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A2A" w:rsidRDefault="00A67A2A" w:rsidP="003F26A2">
      <w:pPr>
        <w:jc w:val="center"/>
        <w:rPr>
          <w:b/>
          <w:sz w:val="40"/>
          <w:szCs w:val="40"/>
          <w:u w:val="single"/>
        </w:rPr>
      </w:pPr>
      <w:bookmarkStart w:id="0" w:name="_GoBack"/>
      <w:bookmarkEnd w:id="0"/>
    </w:p>
    <w:p w:rsidR="00A67A2A" w:rsidRDefault="00A67A2A" w:rsidP="003F26A2">
      <w:pPr>
        <w:jc w:val="center"/>
        <w:rPr>
          <w:b/>
          <w:sz w:val="40"/>
          <w:szCs w:val="40"/>
          <w:u w:val="single"/>
        </w:rPr>
      </w:pPr>
    </w:p>
    <w:p w:rsidR="003F26A2" w:rsidRDefault="003F26A2" w:rsidP="003F26A2">
      <w:pPr>
        <w:jc w:val="center"/>
        <w:rPr>
          <w:b/>
          <w:sz w:val="40"/>
          <w:szCs w:val="40"/>
          <w:u w:val="single"/>
        </w:rPr>
      </w:pPr>
      <w:r>
        <w:rPr>
          <w:b/>
          <w:sz w:val="40"/>
          <w:szCs w:val="40"/>
          <w:u w:val="single"/>
        </w:rPr>
        <w:t xml:space="preserve">Moutoufs </w:t>
      </w:r>
    </w:p>
    <w:p w:rsidR="003F26A2" w:rsidRPr="00C829DF" w:rsidRDefault="003F26A2" w:rsidP="003F26A2">
      <w:pPr>
        <w:jc w:val="center"/>
        <w:rPr>
          <w:b/>
          <w:sz w:val="40"/>
          <w:szCs w:val="40"/>
          <w:u w:val="single"/>
        </w:rPr>
      </w:pPr>
      <w:r w:rsidRPr="00C829DF">
        <w:rPr>
          <w:b/>
          <w:sz w:val="40"/>
          <w:szCs w:val="40"/>
          <w:u w:val="single"/>
        </w:rPr>
        <w:t>Quelques clés de lecture du spectacle</w:t>
      </w:r>
    </w:p>
    <w:p w:rsidR="003F26A2" w:rsidRPr="00490013" w:rsidRDefault="003F26A2" w:rsidP="003F26A2">
      <w:pPr>
        <w:jc w:val="center"/>
        <w:rPr>
          <w:rFonts w:ascii="Times New Roman" w:hAnsi="Times New Roman" w:cs="Times New Roman"/>
          <w:sz w:val="20"/>
          <w:szCs w:val="20"/>
        </w:rPr>
      </w:pPr>
      <w:r w:rsidRPr="00490013">
        <w:rPr>
          <w:rFonts w:ascii="Times New Roman" w:hAnsi="Times New Roman" w:cs="Times New Roman"/>
          <w:sz w:val="20"/>
          <w:szCs w:val="20"/>
        </w:rPr>
        <w:t xml:space="preserve">Photos (c) </w:t>
      </w:r>
      <w:r w:rsidR="00490013" w:rsidRPr="00490013">
        <w:rPr>
          <w:rFonts w:ascii="Times New Roman" w:hAnsi="Times New Roman" w:cs="Times New Roman"/>
          <w:sz w:val="20"/>
          <w:szCs w:val="20"/>
        </w:rPr>
        <w:t>A.Piemme</w:t>
      </w:r>
    </w:p>
    <w:p w:rsidR="003F26A2" w:rsidRDefault="003F26A2" w:rsidP="00E506D9">
      <w:pPr>
        <w:jc w:val="center"/>
        <w:rPr>
          <w:b/>
          <w:u w:val="single"/>
        </w:rPr>
      </w:pPr>
    </w:p>
    <w:p w:rsidR="00A67A2A" w:rsidRDefault="00A67A2A" w:rsidP="00E506D9">
      <w:pPr>
        <w:jc w:val="center"/>
        <w:rPr>
          <w:b/>
          <w:u w:val="single"/>
        </w:rPr>
      </w:pPr>
    </w:p>
    <w:p w:rsidR="00A67A2A" w:rsidRDefault="00A67A2A" w:rsidP="00E506D9">
      <w:pPr>
        <w:jc w:val="center"/>
        <w:rPr>
          <w:b/>
          <w:u w:val="single"/>
        </w:rPr>
      </w:pPr>
    </w:p>
    <w:p w:rsidR="00E31AEA" w:rsidRDefault="00E31AEA" w:rsidP="00E506D9">
      <w:pPr>
        <w:jc w:val="center"/>
        <w:rPr>
          <w:b/>
          <w:u w:val="single"/>
        </w:rPr>
      </w:pPr>
    </w:p>
    <w:p w:rsidR="00A67A2A" w:rsidRDefault="00A67A2A" w:rsidP="00E506D9">
      <w:pPr>
        <w:jc w:val="center"/>
        <w:rPr>
          <w:b/>
          <w:u w:val="single"/>
        </w:rPr>
      </w:pPr>
    </w:p>
    <w:p w:rsidR="003F26A2" w:rsidRDefault="00490013" w:rsidP="00E506D9">
      <w:pPr>
        <w:jc w:val="center"/>
        <w:rPr>
          <w:b/>
          <w:u w:val="single"/>
        </w:rPr>
      </w:pPr>
      <w:r>
        <w:rPr>
          <w:noProof/>
          <w:lang w:val="fr-FR" w:eastAsia="fr-FR"/>
        </w:rPr>
        <w:drawing>
          <wp:inline distT="0" distB="0" distL="0" distR="0">
            <wp:extent cx="5524500" cy="3686125"/>
            <wp:effectExtent l="0" t="0" r="0" b="0"/>
            <wp:docPr id="7" name="Image 7" descr="C:\Users\MARCHALDe\AppData\Local\Microsoft\Windows\INetCache\Content.Word\Moutoufs (c) A.PiemmeAm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HALDe\AppData\Local\Microsoft\Windows\INetCache\Content.Word\Moutoufs (c) A.PiemmeAml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6728" cy="3700956"/>
                    </a:xfrm>
                    <a:prstGeom prst="rect">
                      <a:avLst/>
                    </a:prstGeom>
                    <a:noFill/>
                    <a:ln>
                      <a:noFill/>
                    </a:ln>
                  </pic:spPr>
                </pic:pic>
              </a:graphicData>
            </a:graphic>
          </wp:inline>
        </w:drawing>
      </w:r>
    </w:p>
    <w:p w:rsidR="003F26A2" w:rsidRDefault="003F26A2" w:rsidP="00E506D9">
      <w:pPr>
        <w:jc w:val="center"/>
        <w:rPr>
          <w:b/>
          <w:u w:val="single"/>
        </w:rPr>
      </w:pPr>
    </w:p>
    <w:sdt>
      <w:sdtPr>
        <w:rPr>
          <w:rFonts w:asciiTheme="minorHAnsi" w:eastAsiaTheme="minorHAnsi" w:hAnsiTheme="minorHAnsi" w:cstheme="minorBidi"/>
          <w:color w:val="auto"/>
          <w:sz w:val="22"/>
          <w:szCs w:val="22"/>
          <w:lang w:val="fr-FR" w:eastAsia="en-US"/>
        </w:rPr>
        <w:id w:val="-449861541"/>
        <w:docPartObj>
          <w:docPartGallery w:val="Table of Contents"/>
          <w:docPartUnique/>
        </w:docPartObj>
      </w:sdtPr>
      <w:sdtEndPr>
        <w:rPr>
          <w:b/>
          <w:bCs/>
        </w:rPr>
      </w:sdtEndPr>
      <w:sdtContent>
        <w:p w:rsidR="00915216" w:rsidRDefault="00915216" w:rsidP="003F26A2">
          <w:pPr>
            <w:pStyle w:val="En-ttedetabledesmatires"/>
            <w:jc w:val="both"/>
            <w:rPr>
              <w:rFonts w:asciiTheme="minorHAnsi" w:eastAsiaTheme="minorHAnsi" w:hAnsiTheme="minorHAnsi" w:cstheme="minorBidi"/>
              <w:color w:val="auto"/>
              <w:sz w:val="22"/>
              <w:szCs w:val="22"/>
              <w:lang w:val="fr-FR" w:eastAsia="en-US"/>
            </w:rPr>
          </w:pPr>
        </w:p>
        <w:p w:rsidR="00915216" w:rsidRDefault="00915216">
          <w:pPr>
            <w:rPr>
              <w:lang w:val="fr-FR"/>
            </w:rPr>
          </w:pPr>
          <w:r>
            <w:rPr>
              <w:lang w:val="fr-FR"/>
            </w:rPr>
            <w:br w:type="page"/>
          </w:r>
        </w:p>
        <w:p w:rsidR="00AE7BD7" w:rsidRDefault="00AE7BD7" w:rsidP="003F26A2">
          <w:pPr>
            <w:pStyle w:val="En-ttedetabledesmatires"/>
            <w:jc w:val="both"/>
            <w:rPr>
              <w:b/>
              <w:color w:val="000000" w:themeColor="text1"/>
              <w:u w:val="single"/>
              <w:lang w:val="fr-FR"/>
            </w:rPr>
          </w:pPr>
          <w:r w:rsidRPr="00AE7BD7">
            <w:rPr>
              <w:b/>
              <w:color w:val="000000" w:themeColor="text1"/>
              <w:u w:val="single"/>
              <w:lang w:val="fr-FR"/>
            </w:rPr>
            <w:lastRenderedPageBreak/>
            <w:t>Table des matières</w:t>
          </w:r>
        </w:p>
        <w:p w:rsidR="00AE7BD7" w:rsidRPr="00AE7BD7" w:rsidRDefault="00AE7BD7" w:rsidP="00AE7BD7">
          <w:pPr>
            <w:rPr>
              <w:lang w:val="fr-FR" w:eastAsia="fr-BE"/>
            </w:rPr>
          </w:pPr>
        </w:p>
        <w:p w:rsidR="006F3384" w:rsidRDefault="00AE7BD7">
          <w:pPr>
            <w:pStyle w:val="TM1"/>
            <w:tabs>
              <w:tab w:val="left" w:pos="440"/>
              <w:tab w:val="right" w:leader="dot" w:pos="9062"/>
            </w:tabs>
            <w:rPr>
              <w:rFonts w:eastAsiaTheme="minorEastAsia"/>
              <w:noProof/>
              <w:lang w:eastAsia="fr-BE"/>
            </w:rPr>
          </w:pPr>
          <w:r>
            <w:fldChar w:fldCharType="begin"/>
          </w:r>
          <w:r>
            <w:instrText xml:space="preserve"> TOC \o "1-3" \h \z \u </w:instrText>
          </w:r>
          <w:r>
            <w:fldChar w:fldCharType="separate"/>
          </w:r>
          <w:hyperlink w:anchor="_Toc502328224" w:history="1">
            <w:r w:rsidR="006F3384" w:rsidRPr="00FE6F96">
              <w:rPr>
                <w:rStyle w:val="Lienhypertexte"/>
                <w:rFonts w:ascii="Times New Roman" w:hAnsi="Times New Roman" w:cs="Times New Roman"/>
                <w:b/>
                <w:noProof/>
              </w:rPr>
              <w:t>1.</w:t>
            </w:r>
            <w:r w:rsidR="006F3384">
              <w:rPr>
                <w:rFonts w:eastAsiaTheme="minorEastAsia"/>
                <w:noProof/>
                <w:lang w:eastAsia="fr-BE"/>
              </w:rPr>
              <w:tab/>
            </w:r>
            <w:r w:rsidR="006F3384" w:rsidRPr="00FE6F96">
              <w:rPr>
                <w:rStyle w:val="Lienhypertexte"/>
                <w:rFonts w:ascii="Times New Roman" w:hAnsi="Times New Roman" w:cs="Times New Roman"/>
                <w:b/>
                <w:noProof/>
              </w:rPr>
              <w:t>Résumé</w:t>
            </w:r>
            <w:r w:rsidR="006F3384">
              <w:rPr>
                <w:noProof/>
                <w:webHidden/>
              </w:rPr>
              <w:tab/>
            </w:r>
            <w:r w:rsidR="006F3384">
              <w:rPr>
                <w:noProof/>
                <w:webHidden/>
              </w:rPr>
              <w:fldChar w:fldCharType="begin"/>
            </w:r>
            <w:r w:rsidR="006F3384">
              <w:rPr>
                <w:noProof/>
                <w:webHidden/>
              </w:rPr>
              <w:instrText xml:space="preserve"> PAGEREF _Toc502328224 \h </w:instrText>
            </w:r>
            <w:r w:rsidR="006F3384">
              <w:rPr>
                <w:noProof/>
                <w:webHidden/>
              </w:rPr>
            </w:r>
            <w:r w:rsidR="006F3384">
              <w:rPr>
                <w:noProof/>
                <w:webHidden/>
              </w:rPr>
              <w:fldChar w:fldCharType="separate"/>
            </w:r>
            <w:r w:rsidR="006F3384">
              <w:rPr>
                <w:noProof/>
                <w:webHidden/>
              </w:rPr>
              <w:t>3</w:t>
            </w:r>
            <w:r w:rsidR="006F3384">
              <w:rPr>
                <w:noProof/>
                <w:webHidden/>
              </w:rPr>
              <w:fldChar w:fldCharType="end"/>
            </w:r>
          </w:hyperlink>
        </w:p>
        <w:p w:rsidR="006F3384" w:rsidRDefault="00633FC8">
          <w:pPr>
            <w:pStyle w:val="TM1"/>
            <w:tabs>
              <w:tab w:val="left" w:pos="440"/>
              <w:tab w:val="right" w:leader="dot" w:pos="9062"/>
            </w:tabs>
            <w:rPr>
              <w:rFonts w:eastAsiaTheme="minorEastAsia"/>
              <w:noProof/>
              <w:lang w:eastAsia="fr-BE"/>
            </w:rPr>
          </w:pPr>
          <w:hyperlink w:anchor="_Toc502328225" w:history="1">
            <w:r w:rsidR="006F3384" w:rsidRPr="00FE6F96">
              <w:rPr>
                <w:rStyle w:val="Lienhypertexte"/>
                <w:rFonts w:ascii="Times New Roman" w:hAnsi="Times New Roman" w:cs="Times New Roman"/>
                <w:b/>
                <w:noProof/>
              </w:rPr>
              <w:t>2.</w:t>
            </w:r>
            <w:r w:rsidR="006F3384">
              <w:rPr>
                <w:rFonts w:eastAsiaTheme="minorEastAsia"/>
                <w:noProof/>
                <w:lang w:eastAsia="fr-BE"/>
              </w:rPr>
              <w:tab/>
            </w:r>
            <w:r w:rsidR="006F3384" w:rsidRPr="00FE6F96">
              <w:rPr>
                <w:rStyle w:val="Lienhypertexte"/>
                <w:rFonts w:ascii="Times New Roman" w:hAnsi="Times New Roman" w:cs="Times New Roman"/>
                <w:b/>
                <w:noProof/>
              </w:rPr>
              <w:t>Note d’intention (par Jasmina Douieb)</w:t>
            </w:r>
            <w:r w:rsidR="006F3384">
              <w:rPr>
                <w:noProof/>
                <w:webHidden/>
              </w:rPr>
              <w:tab/>
            </w:r>
            <w:r w:rsidR="006F3384">
              <w:rPr>
                <w:noProof/>
                <w:webHidden/>
              </w:rPr>
              <w:fldChar w:fldCharType="begin"/>
            </w:r>
            <w:r w:rsidR="006F3384">
              <w:rPr>
                <w:noProof/>
                <w:webHidden/>
              </w:rPr>
              <w:instrText xml:space="preserve"> PAGEREF _Toc502328225 \h </w:instrText>
            </w:r>
            <w:r w:rsidR="006F3384">
              <w:rPr>
                <w:noProof/>
                <w:webHidden/>
              </w:rPr>
            </w:r>
            <w:r w:rsidR="006F3384">
              <w:rPr>
                <w:noProof/>
                <w:webHidden/>
              </w:rPr>
              <w:fldChar w:fldCharType="separate"/>
            </w:r>
            <w:r w:rsidR="006F3384">
              <w:rPr>
                <w:noProof/>
                <w:webHidden/>
              </w:rPr>
              <w:t>3</w:t>
            </w:r>
            <w:r w:rsidR="006F3384">
              <w:rPr>
                <w:noProof/>
                <w:webHidden/>
              </w:rPr>
              <w:fldChar w:fldCharType="end"/>
            </w:r>
          </w:hyperlink>
        </w:p>
        <w:p w:rsidR="006F3384" w:rsidRDefault="00633FC8">
          <w:pPr>
            <w:pStyle w:val="TM1"/>
            <w:tabs>
              <w:tab w:val="left" w:pos="440"/>
              <w:tab w:val="right" w:leader="dot" w:pos="9062"/>
            </w:tabs>
            <w:rPr>
              <w:rFonts w:eastAsiaTheme="minorEastAsia"/>
              <w:noProof/>
              <w:lang w:eastAsia="fr-BE"/>
            </w:rPr>
          </w:pPr>
          <w:hyperlink w:anchor="_Toc502328226" w:history="1">
            <w:r w:rsidR="006F3384" w:rsidRPr="00FE6F96">
              <w:rPr>
                <w:rStyle w:val="Lienhypertexte"/>
                <w:rFonts w:ascii="Times New Roman" w:hAnsi="Times New Roman" w:cs="Times New Roman"/>
                <w:b/>
                <w:noProof/>
              </w:rPr>
              <w:t>3.</w:t>
            </w:r>
            <w:r w:rsidR="006F3384">
              <w:rPr>
                <w:rFonts w:eastAsiaTheme="minorEastAsia"/>
                <w:noProof/>
                <w:lang w:eastAsia="fr-BE"/>
              </w:rPr>
              <w:tab/>
            </w:r>
            <w:r w:rsidR="006F3384" w:rsidRPr="00FE6F96">
              <w:rPr>
                <w:rStyle w:val="Lienhypertexte"/>
                <w:rFonts w:ascii="Times New Roman" w:hAnsi="Times New Roman" w:cs="Times New Roman"/>
                <w:b/>
                <w:noProof/>
              </w:rPr>
              <w:t>Immigration et identité</w:t>
            </w:r>
            <w:r w:rsidR="006F3384">
              <w:rPr>
                <w:noProof/>
                <w:webHidden/>
              </w:rPr>
              <w:tab/>
            </w:r>
            <w:r w:rsidR="006F3384">
              <w:rPr>
                <w:noProof/>
                <w:webHidden/>
              </w:rPr>
              <w:fldChar w:fldCharType="begin"/>
            </w:r>
            <w:r w:rsidR="006F3384">
              <w:rPr>
                <w:noProof/>
                <w:webHidden/>
              </w:rPr>
              <w:instrText xml:space="preserve"> PAGEREF _Toc502328226 \h </w:instrText>
            </w:r>
            <w:r w:rsidR="006F3384">
              <w:rPr>
                <w:noProof/>
                <w:webHidden/>
              </w:rPr>
            </w:r>
            <w:r w:rsidR="006F3384">
              <w:rPr>
                <w:noProof/>
                <w:webHidden/>
              </w:rPr>
              <w:fldChar w:fldCharType="separate"/>
            </w:r>
            <w:r w:rsidR="006F3384">
              <w:rPr>
                <w:noProof/>
                <w:webHidden/>
              </w:rPr>
              <w:t>8</w:t>
            </w:r>
            <w:r w:rsidR="006F3384">
              <w:rPr>
                <w:noProof/>
                <w:webHidden/>
              </w:rPr>
              <w:fldChar w:fldCharType="end"/>
            </w:r>
          </w:hyperlink>
        </w:p>
        <w:p w:rsidR="006F3384" w:rsidRDefault="00633FC8">
          <w:pPr>
            <w:pStyle w:val="TM2"/>
            <w:tabs>
              <w:tab w:val="left" w:pos="880"/>
              <w:tab w:val="right" w:leader="dot" w:pos="9062"/>
            </w:tabs>
            <w:rPr>
              <w:rFonts w:eastAsiaTheme="minorEastAsia"/>
              <w:noProof/>
              <w:lang w:eastAsia="fr-BE"/>
            </w:rPr>
          </w:pPr>
          <w:hyperlink w:anchor="_Toc502328227" w:history="1">
            <w:r w:rsidR="006F3384" w:rsidRPr="00FE6F96">
              <w:rPr>
                <w:rStyle w:val="Lienhypertexte"/>
                <w:rFonts w:ascii="Times New Roman" w:hAnsi="Times New Roman" w:cs="Times New Roman"/>
                <w:noProof/>
              </w:rPr>
              <w:t>3.1.</w:t>
            </w:r>
            <w:r w:rsidR="006F3384">
              <w:rPr>
                <w:rFonts w:eastAsiaTheme="minorEastAsia"/>
                <w:noProof/>
                <w:lang w:eastAsia="fr-BE"/>
              </w:rPr>
              <w:tab/>
            </w:r>
            <w:r w:rsidR="006F3384" w:rsidRPr="00FE6F96">
              <w:rPr>
                <w:rStyle w:val="Lienhypertexte"/>
                <w:rFonts w:ascii="Times New Roman" w:hAnsi="Times New Roman" w:cs="Times New Roman"/>
                <w:noProof/>
              </w:rPr>
              <w:t>L’immigration</w:t>
            </w:r>
            <w:r w:rsidR="006F3384">
              <w:rPr>
                <w:noProof/>
                <w:webHidden/>
              </w:rPr>
              <w:tab/>
            </w:r>
            <w:r w:rsidR="006F3384">
              <w:rPr>
                <w:noProof/>
                <w:webHidden/>
              </w:rPr>
              <w:fldChar w:fldCharType="begin"/>
            </w:r>
            <w:r w:rsidR="006F3384">
              <w:rPr>
                <w:noProof/>
                <w:webHidden/>
              </w:rPr>
              <w:instrText xml:space="preserve"> PAGEREF _Toc502328227 \h </w:instrText>
            </w:r>
            <w:r w:rsidR="006F3384">
              <w:rPr>
                <w:noProof/>
                <w:webHidden/>
              </w:rPr>
            </w:r>
            <w:r w:rsidR="006F3384">
              <w:rPr>
                <w:noProof/>
                <w:webHidden/>
              </w:rPr>
              <w:fldChar w:fldCharType="separate"/>
            </w:r>
            <w:r w:rsidR="006F3384">
              <w:rPr>
                <w:noProof/>
                <w:webHidden/>
              </w:rPr>
              <w:t>8</w:t>
            </w:r>
            <w:r w:rsidR="006F3384">
              <w:rPr>
                <w:noProof/>
                <w:webHidden/>
              </w:rPr>
              <w:fldChar w:fldCharType="end"/>
            </w:r>
          </w:hyperlink>
        </w:p>
        <w:p w:rsidR="006F3384" w:rsidRDefault="00633FC8">
          <w:pPr>
            <w:pStyle w:val="TM3"/>
            <w:tabs>
              <w:tab w:val="left" w:pos="1320"/>
              <w:tab w:val="right" w:leader="dot" w:pos="9062"/>
            </w:tabs>
            <w:rPr>
              <w:rFonts w:eastAsiaTheme="minorEastAsia"/>
              <w:noProof/>
              <w:lang w:eastAsia="fr-BE"/>
            </w:rPr>
          </w:pPr>
          <w:hyperlink w:anchor="_Toc502328228" w:history="1">
            <w:r w:rsidR="006F3384" w:rsidRPr="00FE6F96">
              <w:rPr>
                <w:rStyle w:val="Lienhypertexte"/>
                <w:rFonts w:ascii="Times New Roman" w:hAnsi="Times New Roman" w:cs="Times New Roman"/>
                <w:i/>
                <w:noProof/>
              </w:rPr>
              <w:t>3.1.1.</w:t>
            </w:r>
            <w:r w:rsidR="006F3384">
              <w:rPr>
                <w:rFonts w:eastAsiaTheme="minorEastAsia"/>
                <w:noProof/>
                <w:lang w:eastAsia="fr-BE"/>
              </w:rPr>
              <w:tab/>
            </w:r>
            <w:r w:rsidR="006F3384" w:rsidRPr="00FE6F96">
              <w:rPr>
                <w:rStyle w:val="Lienhypertexte"/>
                <w:rFonts w:ascii="Times New Roman" w:hAnsi="Times New Roman" w:cs="Times New Roman"/>
                <w:i/>
                <w:noProof/>
              </w:rPr>
              <w:t>Définitions</w:t>
            </w:r>
            <w:r w:rsidR="006F3384">
              <w:rPr>
                <w:noProof/>
                <w:webHidden/>
              </w:rPr>
              <w:tab/>
            </w:r>
            <w:r w:rsidR="006F3384">
              <w:rPr>
                <w:noProof/>
                <w:webHidden/>
              </w:rPr>
              <w:fldChar w:fldCharType="begin"/>
            </w:r>
            <w:r w:rsidR="006F3384">
              <w:rPr>
                <w:noProof/>
                <w:webHidden/>
              </w:rPr>
              <w:instrText xml:space="preserve"> PAGEREF _Toc502328228 \h </w:instrText>
            </w:r>
            <w:r w:rsidR="006F3384">
              <w:rPr>
                <w:noProof/>
                <w:webHidden/>
              </w:rPr>
            </w:r>
            <w:r w:rsidR="006F3384">
              <w:rPr>
                <w:noProof/>
                <w:webHidden/>
              </w:rPr>
              <w:fldChar w:fldCharType="separate"/>
            </w:r>
            <w:r w:rsidR="006F3384">
              <w:rPr>
                <w:noProof/>
                <w:webHidden/>
              </w:rPr>
              <w:t>8</w:t>
            </w:r>
            <w:r w:rsidR="006F3384">
              <w:rPr>
                <w:noProof/>
                <w:webHidden/>
              </w:rPr>
              <w:fldChar w:fldCharType="end"/>
            </w:r>
          </w:hyperlink>
        </w:p>
        <w:p w:rsidR="006F3384" w:rsidRDefault="00633FC8">
          <w:pPr>
            <w:pStyle w:val="TM3"/>
            <w:tabs>
              <w:tab w:val="left" w:pos="1320"/>
              <w:tab w:val="right" w:leader="dot" w:pos="9062"/>
            </w:tabs>
            <w:rPr>
              <w:rFonts w:eastAsiaTheme="minorEastAsia"/>
              <w:noProof/>
              <w:lang w:eastAsia="fr-BE"/>
            </w:rPr>
          </w:pPr>
          <w:hyperlink w:anchor="_Toc502328229" w:history="1">
            <w:r w:rsidR="006F3384" w:rsidRPr="00FE6F96">
              <w:rPr>
                <w:rStyle w:val="Lienhypertexte"/>
                <w:rFonts w:ascii="Times New Roman" w:hAnsi="Times New Roman" w:cs="Times New Roman"/>
                <w:i/>
                <w:noProof/>
              </w:rPr>
              <w:t>3.1.2.</w:t>
            </w:r>
            <w:r w:rsidR="006F3384">
              <w:rPr>
                <w:rFonts w:eastAsiaTheme="minorEastAsia"/>
                <w:noProof/>
                <w:lang w:eastAsia="fr-BE"/>
              </w:rPr>
              <w:tab/>
            </w:r>
            <w:r w:rsidR="006F3384" w:rsidRPr="00FE6F96">
              <w:rPr>
                <w:rStyle w:val="Lienhypertexte"/>
                <w:rFonts w:ascii="Times New Roman" w:hAnsi="Times New Roman" w:cs="Times New Roman"/>
                <w:i/>
                <w:noProof/>
              </w:rPr>
              <w:t>Histoire de l’immigration en Belgique</w:t>
            </w:r>
            <w:r w:rsidR="006F3384">
              <w:rPr>
                <w:noProof/>
                <w:webHidden/>
              </w:rPr>
              <w:tab/>
            </w:r>
            <w:r w:rsidR="006F3384">
              <w:rPr>
                <w:noProof/>
                <w:webHidden/>
              </w:rPr>
              <w:fldChar w:fldCharType="begin"/>
            </w:r>
            <w:r w:rsidR="006F3384">
              <w:rPr>
                <w:noProof/>
                <w:webHidden/>
              </w:rPr>
              <w:instrText xml:space="preserve"> PAGEREF _Toc502328229 \h </w:instrText>
            </w:r>
            <w:r w:rsidR="006F3384">
              <w:rPr>
                <w:noProof/>
                <w:webHidden/>
              </w:rPr>
            </w:r>
            <w:r w:rsidR="006F3384">
              <w:rPr>
                <w:noProof/>
                <w:webHidden/>
              </w:rPr>
              <w:fldChar w:fldCharType="separate"/>
            </w:r>
            <w:r w:rsidR="006F3384">
              <w:rPr>
                <w:noProof/>
                <w:webHidden/>
              </w:rPr>
              <w:t>10</w:t>
            </w:r>
            <w:r w:rsidR="006F3384">
              <w:rPr>
                <w:noProof/>
                <w:webHidden/>
              </w:rPr>
              <w:fldChar w:fldCharType="end"/>
            </w:r>
          </w:hyperlink>
        </w:p>
        <w:p w:rsidR="006F3384" w:rsidRDefault="00633FC8">
          <w:pPr>
            <w:pStyle w:val="TM3"/>
            <w:tabs>
              <w:tab w:val="left" w:pos="1320"/>
              <w:tab w:val="right" w:leader="dot" w:pos="9062"/>
            </w:tabs>
            <w:rPr>
              <w:rFonts w:eastAsiaTheme="minorEastAsia"/>
              <w:noProof/>
              <w:lang w:eastAsia="fr-BE"/>
            </w:rPr>
          </w:pPr>
          <w:hyperlink w:anchor="_Toc502328230" w:history="1">
            <w:r w:rsidR="006F3384" w:rsidRPr="00FE6F96">
              <w:rPr>
                <w:rStyle w:val="Lienhypertexte"/>
                <w:rFonts w:ascii="Times New Roman" w:hAnsi="Times New Roman" w:cs="Times New Roman"/>
                <w:i/>
                <w:noProof/>
              </w:rPr>
              <w:t>3.1.3.</w:t>
            </w:r>
            <w:r w:rsidR="006F3384">
              <w:rPr>
                <w:rFonts w:eastAsiaTheme="minorEastAsia"/>
                <w:noProof/>
                <w:lang w:eastAsia="fr-BE"/>
              </w:rPr>
              <w:tab/>
            </w:r>
            <w:r w:rsidR="006F3384" w:rsidRPr="00FE6F96">
              <w:rPr>
                <w:rStyle w:val="Lienhypertexte"/>
                <w:rFonts w:ascii="Times New Roman" w:hAnsi="Times New Roman" w:cs="Times New Roman"/>
                <w:i/>
                <w:noProof/>
              </w:rPr>
              <w:t>Migration maghrébine</w:t>
            </w:r>
            <w:r w:rsidR="006F3384">
              <w:rPr>
                <w:noProof/>
                <w:webHidden/>
              </w:rPr>
              <w:tab/>
            </w:r>
            <w:r w:rsidR="006F3384">
              <w:rPr>
                <w:noProof/>
                <w:webHidden/>
              </w:rPr>
              <w:fldChar w:fldCharType="begin"/>
            </w:r>
            <w:r w:rsidR="006F3384">
              <w:rPr>
                <w:noProof/>
                <w:webHidden/>
              </w:rPr>
              <w:instrText xml:space="preserve"> PAGEREF _Toc502328230 \h </w:instrText>
            </w:r>
            <w:r w:rsidR="006F3384">
              <w:rPr>
                <w:noProof/>
                <w:webHidden/>
              </w:rPr>
            </w:r>
            <w:r w:rsidR="006F3384">
              <w:rPr>
                <w:noProof/>
                <w:webHidden/>
              </w:rPr>
              <w:fldChar w:fldCharType="separate"/>
            </w:r>
            <w:r w:rsidR="006F3384">
              <w:rPr>
                <w:noProof/>
                <w:webHidden/>
              </w:rPr>
              <w:t>13</w:t>
            </w:r>
            <w:r w:rsidR="006F3384">
              <w:rPr>
                <w:noProof/>
                <w:webHidden/>
              </w:rPr>
              <w:fldChar w:fldCharType="end"/>
            </w:r>
          </w:hyperlink>
        </w:p>
        <w:p w:rsidR="006F3384" w:rsidRDefault="00633FC8">
          <w:pPr>
            <w:pStyle w:val="TM2"/>
            <w:tabs>
              <w:tab w:val="left" w:pos="880"/>
              <w:tab w:val="right" w:leader="dot" w:pos="9062"/>
            </w:tabs>
            <w:rPr>
              <w:rFonts w:eastAsiaTheme="minorEastAsia"/>
              <w:noProof/>
              <w:lang w:eastAsia="fr-BE"/>
            </w:rPr>
          </w:pPr>
          <w:hyperlink w:anchor="_Toc502328231" w:history="1">
            <w:r w:rsidR="006F3384" w:rsidRPr="00FE6F96">
              <w:rPr>
                <w:rStyle w:val="Lienhypertexte"/>
                <w:rFonts w:ascii="Times New Roman" w:hAnsi="Times New Roman" w:cs="Times New Roman"/>
                <w:noProof/>
              </w:rPr>
              <w:t>3.2.</w:t>
            </w:r>
            <w:r w:rsidR="006F3384">
              <w:rPr>
                <w:rFonts w:eastAsiaTheme="minorEastAsia"/>
                <w:noProof/>
                <w:lang w:eastAsia="fr-BE"/>
              </w:rPr>
              <w:tab/>
            </w:r>
            <w:r w:rsidR="006F3384" w:rsidRPr="00FE6F96">
              <w:rPr>
                <w:rStyle w:val="Lienhypertexte"/>
                <w:rFonts w:ascii="Times New Roman" w:hAnsi="Times New Roman" w:cs="Times New Roman"/>
                <w:noProof/>
              </w:rPr>
              <w:t>L’identité et la transmission familiale</w:t>
            </w:r>
            <w:r w:rsidR="006F3384">
              <w:rPr>
                <w:noProof/>
                <w:webHidden/>
              </w:rPr>
              <w:tab/>
            </w:r>
            <w:r w:rsidR="006F3384">
              <w:rPr>
                <w:noProof/>
                <w:webHidden/>
              </w:rPr>
              <w:fldChar w:fldCharType="begin"/>
            </w:r>
            <w:r w:rsidR="006F3384">
              <w:rPr>
                <w:noProof/>
                <w:webHidden/>
              </w:rPr>
              <w:instrText xml:space="preserve"> PAGEREF _Toc502328231 \h </w:instrText>
            </w:r>
            <w:r w:rsidR="006F3384">
              <w:rPr>
                <w:noProof/>
                <w:webHidden/>
              </w:rPr>
            </w:r>
            <w:r w:rsidR="006F3384">
              <w:rPr>
                <w:noProof/>
                <w:webHidden/>
              </w:rPr>
              <w:fldChar w:fldCharType="separate"/>
            </w:r>
            <w:r w:rsidR="006F3384">
              <w:rPr>
                <w:noProof/>
                <w:webHidden/>
              </w:rPr>
              <w:t>14</w:t>
            </w:r>
            <w:r w:rsidR="006F3384">
              <w:rPr>
                <w:noProof/>
                <w:webHidden/>
              </w:rPr>
              <w:fldChar w:fldCharType="end"/>
            </w:r>
          </w:hyperlink>
        </w:p>
        <w:p w:rsidR="006F3384" w:rsidRDefault="00633FC8">
          <w:pPr>
            <w:pStyle w:val="TM3"/>
            <w:tabs>
              <w:tab w:val="left" w:pos="1320"/>
              <w:tab w:val="right" w:leader="dot" w:pos="9062"/>
            </w:tabs>
            <w:rPr>
              <w:rFonts w:eastAsiaTheme="minorEastAsia"/>
              <w:noProof/>
              <w:lang w:eastAsia="fr-BE"/>
            </w:rPr>
          </w:pPr>
          <w:hyperlink w:anchor="_Toc502328232" w:history="1">
            <w:r w:rsidR="006F3384" w:rsidRPr="00FE6F96">
              <w:rPr>
                <w:rStyle w:val="Lienhypertexte"/>
                <w:rFonts w:ascii="Times New Roman" w:hAnsi="Times New Roman" w:cs="Times New Roman"/>
                <w:i/>
                <w:noProof/>
              </w:rPr>
              <w:t>3.2.1.</w:t>
            </w:r>
            <w:r w:rsidR="006F3384">
              <w:rPr>
                <w:rFonts w:eastAsiaTheme="minorEastAsia"/>
                <w:noProof/>
                <w:lang w:eastAsia="fr-BE"/>
              </w:rPr>
              <w:tab/>
            </w:r>
            <w:r w:rsidR="006F3384" w:rsidRPr="00FE6F96">
              <w:rPr>
                <w:rStyle w:val="Lienhypertexte"/>
                <w:rFonts w:ascii="Times New Roman" w:hAnsi="Times New Roman" w:cs="Times New Roman"/>
                <w:i/>
                <w:noProof/>
              </w:rPr>
              <w:t>Définitions</w:t>
            </w:r>
            <w:r w:rsidR="006F3384">
              <w:rPr>
                <w:noProof/>
                <w:webHidden/>
              </w:rPr>
              <w:tab/>
            </w:r>
            <w:r w:rsidR="006F3384">
              <w:rPr>
                <w:noProof/>
                <w:webHidden/>
              </w:rPr>
              <w:fldChar w:fldCharType="begin"/>
            </w:r>
            <w:r w:rsidR="006F3384">
              <w:rPr>
                <w:noProof/>
                <w:webHidden/>
              </w:rPr>
              <w:instrText xml:space="preserve"> PAGEREF _Toc502328232 \h </w:instrText>
            </w:r>
            <w:r w:rsidR="006F3384">
              <w:rPr>
                <w:noProof/>
                <w:webHidden/>
              </w:rPr>
            </w:r>
            <w:r w:rsidR="006F3384">
              <w:rPr>
                <w:noProof/>
                <w:webHidden/>
              </w:rPr>
              <w:fldChar w:fldCharType="separate"/>
            </w:r>
            <w:r w:rsidR="006F3384">
              <w:rPr>
                <w:noProof/>
                <w:webHidden/>
              </w:rPr>
              <w:t>14</w:t>
            </w:r>
            <w:r w:rsidR="006F3384">
              <w:rPr>
                <w:noProof/>
                <w:webHidden/>
              </w:rPr>
              <w:fldChar w:fldCharType="end"/>
            </w:r>
          </w:hyperlink>
        </w:p>
        <w:p w:rsidR="006F3384" w:rsidRDefault="00633FC8">
          <w:pPr>
            <w:pStyle w:val="TM3"/>
            <w:tabs>
              <w:tab w:val="left" w:pos="1320"/>
              <w:tab w:val="right" w:leader="dot" w:pos="9062"/>
            </w:tabs>
            <w:rPr>
              <w:rFonts w:eastAsiaTheme="minorEastAsia"/>
              <w:noProof/>
              <w:lang w:eastAsia="fr-BE"/>
            </w:rPr>
          </w:pPr>
          <w:hyperlink w:anchor="_Toc502328233" w:history="1">
            <w:r w:rsidR="006F3384" w:rsidRPr="00FE6F96">
              <w:rPr>
                <w:rStyle w:val="Lienhypertexte"/>
                <w:rFonts w:ascii="Times New Roman" w:hAnsi="Times New Roman" w:cs="Times New Roman"/>
                <w:i/>
                <w:noProof/>
              </w:rPr>
              <w:t>3.2.2.</w:t>
            </w:r>
            <w:r w:rsidR="006F3384">
              <w:rPr>
                <w:rFonts w:eastAsiaTheme="minorEastAsia"/>
                <w:noProof/>
                <w:lang w:eastAsia="fr-BE"/>
              </w:rPr>
              <w:tab/>
            </w:r>
            <w:r w:rsidR="006F3384" w:rsidRPr="00FE6F96">
              <w:rPr>
                <w:rStyle w:val="Lienhypertexte"/>
                <w:rFonts w:ascii="Times New Roman" w:hAnsi="Times New Roman" w:cs="Times New Roman"/>
                <w:i/>
                <w:noProof/>
              </w:rPr>
              <w:t>Transmission familiale</w:t>
            </w:r>
            <w:r w:rsidR="006F3384">
              <w:rPr>
                <w:noProof/>
                <w:webHidden/>
              </w:rPr>
              <w:tab/>
            </w:r>
            <w:r w:rsidR="006F3384">
              <w:rPr>
                <w:noProof/>
                <w:webHidden/>
              </w:rPr>
              <w:fldChar w:fldCharType="begin"/>
            </w:r>
            <w:r w:rsidR="006F3384">
              <w:rPr>
                <w:noProof/>
                <w:webHidden/>
              </w:rPr>
              <w:instrText xml:space="preserve"> PAGEREF _Toc502328233 \h </w:instrText>
            </w:r>
            <w:r w:rsidR="006F3384">
              <w:rPr>
                <w:noProof/>
                <w:webHidden/>
              </w:rPr>
            </w:r>
            <w:r w:rsidR="006F3384">
              <w:rPr>
                <w:noProof/>
                <w:webHidden/>
              </w:rPr>
              <w:fldChar w:fldCharType="separate"/>
            </w:r>
            <w:r w:rsidR="006F3384">
              <w:rPr>
                <w:noProof/>
                <w:webHidden/>
              </w:rPr>
              <w:t>15</w:t>
            </w:r>
            <w:r w:rsidR="006F3384">
              <w:rPr>
                <w:noProof/>
                <w:webHidden/>
              </w:rPr>
              <w:fldChar w:fldCharType="end"/>
            </w:r>
          </w:hyperlink>
        </w:p>
        <w:p w:rsidR="006F3384" w:rsidRDefault="00633FC8">
          <w:pPr>
            <w:pStyle w:val="TM1"/>
            <w:tabs>
              <w:tab w:val="left" w:pos="440"/>
              <w:tab w:val="right" w:leader="dot" w:pos="9062"/>
            </w:tabs>
            <w:rPr>
              <w:rFonts w:eastAsiaTheme="minorEastAsia"/>
              <w:noProof/>
              <w:lang w:eastAsia="fr-BE"/>
            </w:rPr>
          </w:pPr>
          <w:hyperlink w:anchor="_Toc502328234" w:history="1">
            <w:r w:rsidR="006F3384" w:rsidRPr="00FE6F96">
              <w:rPr>
                <w:rStyle w:val="Lienhypertexte"/>
                <w:rFonts w:ascii="Times New Roman" w:hAnsi="Times New Roman" w:cs="Times New Roman"/>
                <w:b/>
                <w:noProof/>
              </w:rPr>
              <w:t>4.</w:t>
            </w:r>
            <w:r w:rsidR="006F3384">
              <w:rPr>
                <w:rFonts w:eastAsiaTheme="minorEastAsia"/>
                <w:noProof/>
                <w:lang w:eastAsia="fr-BE"/>
              </w:rPr>
              <w:tab/>
            </w:r>
            <w:r w:rsidR="006F3384" w:rsidRPr="00FE6F96">
              <w:rPr>
                <w:rStyle w:val="Lienhypertexte"/>
                <w:rFonts w:ascii="Times New Roman" w:hAnsi="Times New Roman" w:cs="Times New Roman"/>
                <w:b/>
                <w:noProof/>
              </w:rPr>
              <w:t>Théâtre documentaire</w:t>
            </w:r>
            <w:r w:rsidR="006F3384">
              <w:rPr>
                <w:noProof/>
                <w:webHidden/>
              </w:rPr>
              <w:tab/>
            </w:r>
            <w:r w:rsidR="006F3384">
              <w:rPr>
                <w:noProof/>
                <w:webHidden/>
              </w:rPr>
              <w:fldChar w:fldCharType="begin"/>
            </w:r>
            <w:r w:rsidR="006F3384">
              <w:rPr>
                <w:noProof/>
                <w:webHidden/>
              </w:rPr>
              <w:instrText xml:space="preserve"> PAGEREF _Toc502328234 \h </w:instrText>
            </w:r>
            <w:r w:rsidR="006F3384">
              <w:rPr>
                <w:noProof/>
                <w:webHidden/>
              </w:rPr>
            </w:r>
            <w:r w:rsidR="006F3384">
              <w:rPr>
                <w:noProof/>
                <w:webHidden/>
              </w:rPr>
              <w:fldChar w:fldCharType="separate"/>
            </w:r>
            <w:r w:rsidR="006F3384">
              <w:rPr>
                <w:noProof/>
                <w:webHidden/>
              </w:rPr>
              <w:t>17</w:t>
            </w:r>
            <w:r w:rsidR="006F3384">
              <w:rPr>
                <w:noProof/>
                <w:webHidden/>
              </w:rPr>
              <w:fldChar w:fldCharType="end"/>
            </w:r>
          </w:hyperlink>
        </w:p>
        <w:p w:rsidR="006F3384" w:rsidRDefault="00633FC8">
          <w:pPr>
            <w:pStyle w:val="TM1"/>
            <w:tabs>
              <w:tab w:val="left" w:pos="440"/>
              <w:tab w:val="right" w:leader="dot" w:pos="9062"/>
            </w:tabs>
            <w:rPr>
              <w:rFonts w:eastAsiaTheme="minorEastAsia"/>
              <w:noProof/>
              <w:lang w:eastAsia="fr-BE"/>
            </w:rPr>
          </w:pPr>
          <w:hyperlink w:anchor="_Toc502328235" w:history="1">
            <w:r w:rsidR="006F3384" w:rsidRPr="00FE6F96">
              <w:rPr>
                <w:rStyle w:val="Lienhypertexte"/>
                <w:rFonts w:ascii="Times New Roman" w:hAnsi="Times New Roman" w:cs="Times New Roman"/>
                <w:b/>
                <w:noProof/>
              </w:rPr>
              <w:t>5.</w:t>
            </w:r>
            <w:r w:rsidR="006F3384">
              <w:rPr>
                <w:rFonts w:eastAsiaTheme="minorEastAsia"/>
                <w:noProof/>
                <w:lang w:eastAsia="fr-BE"/>
              </w:rPr>
              <w:tab/>
            </w:r>
            <w:r w:rsidR="006F3384" w:rsidRPr="00FE6F96">
              <w:rPr>
                <w:rStyle w:val="Lienhypertexte"/>
                <w:rFonts w:ascii="Times New Roman" w:hAnsi="Times New Roman" w:cs="Times New Roman"/>
                <w:b/>
                <w:noProof/>
              </w:rPr>
              <w:t>L’équipe de Moutoufs</w:t>
            </w:r>
            <w:r w:rsidR="006F3384">
              <w:rPr>
                <w:noProof/>
                <w:webHidden/>
              </w:rPr>
              <w:tab/>
            </w:r>
            <w:r w:rsidR="006F3384">
              <w:rPr>
                <w:noProof/>
                <w:webHidden/>
              </w:rPr>
              <w:fldChar w:fldCharType="begin"/>
            </w:r>
            <w:r w:rsidR="006F3384">
              <w:rPr>
                <w:noProof/>
                <w:webHidden/>
              </w:rPr>
              <w:instrText xml:space="preserve"> PAGEREF _Toc502328235 \h </w:instrText>
            </w:r>
            <w:r w:rsidR="006F3384">
              <w:rPr>
                <w:noProof/>
                <w:webHidden/>
              </w:rPr>
            </w:r>
            <w:r w:rsidR="006F3384">
              <w:rPr>
                <w:noProof/>
                <w:webHidden/>
              </w:rPr>
              <w:fldChar w:fldCharType="separate"/>
            </w:r>
            <w:r w:rsidR="006F3384">
              <w:rPr>
                <w:noProof/>
                <w:webHidden/>
              </w:rPr>
              <w:t>21</w:t>
            </w:r>
            <w:r w:rsidR="006F3384">
              <w:rPr>
                <w:noProof/>
                <w:webHidden/>
              </w:rPr>
              <w:fldChar w:fldCharType="end"/>
            </w:r>
          </w:hyperlink>
        </w:p>
        <w:p w:rsidR="006F3384" w:rsidRDefault="00633FC8">
          <w:pPr>
            <w:pStyle w:val="TM1"/>
            <w:tabs>
              <w:tab w:val="left" w:pos="440"/>
              <w:tab w:val="right" w:leader="dot" w:pos="9062"/>
            </w:tabs>
            <w:rPr>
              <w:rFonts w:eastAsiaTheme="minorEastAsia"/>
              <w:noProof/>
              <w:lang w:eastAsia="fr-BE"/>
            </w:rPr>
          </w:pPr>
          <w:hyperlink w:anchor="_Toc502328236" w:history="1">
            <w:r w:rsidR="006F3384" w:rsidRPr="00FE6F96">
              <w:rPr>
                <w:rStyle w:val="Lienhypertexte"/>
                <w:rFonts w:ascii="Times New Roman" w:hAnsi="Times New Roman" w:cs="Times New Roman"/>
                <w:b/>
                <w:noProof/>
              </w:rPr>
              <w:t>6.</w:t>
            </w:r>
            <w:r w:rsidR="006F3384">
              <w:rPr>
                <w:rFonts w:eastAsiaTheme="minorEastAsia"/>
                <w:noProof/>
                <w:lang w:eastAsia="fr-BE"/>
              </w:rPr>
              <w:tab/>
            </w:r>
            <w:r w:rsidR="006F3384" w:rsidRPr="00FE6F96">
              <w:rPr>
                <w:rStyle w:val="Lienhypertexte"/>
                <w:rFonts w:ascii="Times New Roman" w:hAnsi="Times New Roman" w:cs="Times New Roman"/>
                <w:b/>
                <w:noProof/>
              </w:rPr>
              <w:t>Pour aller plus loin</w:t>
            </w:r>
            <w:r w:rsidR="006F3384">
              <w:rPr>
                <w:noProof/>
                <w:webHidden/>
              </w:rPr>
              <w:tab/>
            </w:r>
            <w:r w:rsidR="006F3384">
              <w:rPr>
                <w:noProof/>
                <w:webHidden/>
              </w:rPr>
              <w:fldChar w:fldCharType="begin"/>
            </w:r>
            <w:r w:rsidR="006F3384">
              <w:rPr>
                <w:noProof/>
                <w:webHidden/>
              </w:rPr>
              <w:instrText xml:space="preserve"> PAGEREF _Toc502328236 \h </w:instrText>
            </w:r>
            <w:r w:rsidR="006F3384">
              <w:rPr>
                <w:noProof/>
                <w:webHidden/>
              </w:rPr>
            </w:r>
            <w:r w:rsidR="006F3384">
              <w:rPr>
                <w:noProof/>
                <w:webHidden/>
              </w:rPr>
              <w:fldChar w:fldCharType="separate"/>
            </w:r>
            <w:r w:rsidR="006F3384">
              <w:rPr>
                <w:noProof/>
                <w:webHidden/>
              </w:rPr>
              <w:t>24</w:t>
            </w:r>
            <w:r w:rsidR="006F3384">
              <w:rPr>
                <w:noProof/>
                <w:webHidden/>
              </w:rPr>
              <w:fldChar w:fldCharType="end"/>
            </w:r>
          </w:hyperlink>
        </w:p>
        <w:p w:rsidR="00AE7BD7" w:rsidRDefault="00AE7BD7">
          <w:r>
            <w:rPr>
              <w:b/>
              <w:bCs/>
              <w:lang w:val="fr-FR"/>
            </w:rPr>
            <w:fldChar w:fldCharType="end"/>
          </w:r>
        </w:p>
      </w:sdtContent>
    </w:sdt>
    <w:p w:rsidR="00915216" w:rsidRDefault="00915216">
      <w:pPr>
        <w:rPr>
          <w:rFonts w:asciiTheme="majorHAnsi" w:eastAsiaTheme="majorEastAsia" w:hAnsiTheme="majorHAnsi" w:cstheme="majorBidi"/>
          <w:b/>
          <w:color w:val="000000" w:themeColor="text1"/>
          <w:sz w:val="32"/>
          <w:szCs w:val="32"/>
          <w:u w:val="single"/>
        </w:rPr>
      </w:pPr>
      <w:r>
        <w:rPr>
          <w:b/>
          <w:color w:val="000000" w:themeColor="text1"/>
          <w:u w:val="single"/>
        </w:rPr>
        <w:br w:type="page"/>
      </w:r>
    </w:p>
    <w:p w:rsidR="00E506D9" w:rsidRPr="00944F1D" w:rsidRDefault="006F3384" w:rsidP="00915216">
      <w:pPr>
        <w:pStyle w:val="Titre1"/>
        <w:numPr>
          <w:ilvl w:val="0"/>
          <w:numId w:val="2"/>
        </w:numPr>
        <w:spacing w:after="240"/>
        <w:rPr>
          <w:rFonts w:ascii="Times New Roman" w:hAnsi="Times New Roman" w:cs="Times New Roman"/>
          <w:b/>
          <w:color w:val="000000" w:themeColor="text1"/>
          <w:u w:val="single"/>
        </w:rPr>
      </w:pPr>
      <w:bookmarkStart w:id="1" w:name="_Toc502328224"/>
      <w:r>
        <w:rPr>
          <w:rFonts w:ascii="Times New Roman" w:hAnsi="Times New Roman" w:cs="Times New Roman"/>
          <w:b/>
          <w:color w:val="000000" w:themeColor="text1"/>
          <w:u w:val="single"/>
        </w:rPr>
        <w:lastRenderedPageBreak/>
        <w:t>Résumé</w:t>
      </w:r>
      <w:bookmarkEnd w:id="1"/>
    </w:p>
    <w:p w:rsidR="00EA7FF6" w:rsidRPr="00EA7FF6" w:rsidRDefault="00EA7FF6" w:rsidP="00EA7FF6">
      <w:pPr>
        <w:jc w:val="both"/>
        <w:rPr>
          <w:rFonts w:ascii="Times New Roman" w:hAnsi="Times New Roman" w:cs="Times New Roman"/>
          <w:sz w:val="24"/>
          <w:szCs w:val="24"/>
        </w:rPr>
      </w:pPr>
      <w:r w:rsidRPr="00EA7FF6">
        <w:rPr>
          <w:rFonts w:ascii="Times New Roman" w:hAnsi="Times New Roman" w:cs="Times New Roman"/>
          <w:sz w:val="24"/>
          <w:szCs w:val="24"/>
        </w:rPr>
        <w:t xml:space="preserve">Moutoufs. C’est comme ça qu’on les appelait, eux, les Marocains, dans la cour de récré. Aujourd’hui ça les fait rire, mais seulement aujourd’hui. D’autant plus qu’ils sont seulement des semi-Moutoufs. Leur point commun : un père marocain et une mère belge. Et puis, il y a les casseroles qui se battent en duel dans la valise identitaire qu’ils trimbalent tous les cinq. Il se sont réunis pour parler de comment chacun d’eux s’est débrouillé avec le fait d’être Belge mais d’avoir un père marocain, d’être Marocain mais de ne pas connaître l’arabe. Parler de leurs colères héritées et dont ils ne savent plus rien. De la gêne du gène. Du racisme intégré et digéré, comme un virus invisible. Parler du risque d’oublier et de se perdre. Parler de poils sur les bras, de tache originelle, d’exotisme, de saucisson pur porc, d’identité délavée, de couscous, de prépuce, de transmission avortée, de tourisme, de religion, de retour à la Terre… Que restera-t-il de leurs pères ? Que choisiront-ils de transmettre à leurs enfants ? Un spectacle panaché et bigarré, comme eux, enquêtant sur ce Moutouf logé en eux, qui pourrait se résumer en trois mots : où vais-je ? </w:t>
      </w:r>
    </w:p>
    <w:p w:rsidR="00E506D9" w:rsidRPr="00944F1D" w:rsidRDefault="00E506D9" w:rsidP="00944F1D">
      <w:pPr>
        <w:pStyle w:val="Titre1"/>
        <w:numPr>
          <w:ilvl w:val="0"/>
          <w:numId w:val="2"/>
        </w:numPr>
        <w:spacing w:after="240"/>
        <w:rPr>
          <w:rFonts w:ascii="Times New Roman" w:hAnsi="Times New Roman" w:cs="Times New Roman"/>
          <w:b/>
          <w:color w:val="000000" w:themeColor="text1"/>
          <w:u w:val="single"/>
        </w:rPr>
      </w:pPr>
      <w:bookmarkStart w:id="2" w:name="_Toc502328225"/>
      <w:r w:rsidRPr="00944F1D">
        <w:rPr>
          <w:rFonts w:ascii="Times New Roman" w:hAnsi="Times New Roman" w:cs="Times New Roman"/>
          <w:b/>
          <w:color w:val="000000" w:themeColor="text1"/>
          <w:u w:val="single"/>
        </w:rPr>
        <w:t>Note d’intention (par Jasmina Douieb)</w:t>
      </w:r>
      <w:bookmarkEnd w:id="2"/>
    </w:p>
    <w:p w:rsidR="00E506D9" w:rsidRPr="00796A2C" w:rsidRDefault="00E506D9" w:rsidP="00AE7BD7">
      <w:pPr>
        <w:ind w:left="-142"/>
        <w:jc w:val="right"/>
        <w:rPr>
          <w:rFonts w:ascii="Times New Roman" w:hAnsi="Times New Roman" w:cs="Times New Roman"/>
          <w:sz w:val="24"/>
          <w:szCs w:val="24"/>
          <w:lang w:val="en-GB"/>
        </w:rPr>
      </w:pPr>
      <w:r w:rsidRPr="00796A2C">
        <w:rPr>
          <w:rFonts w:ascii="Times New Roman" w:hAnsi="Times New Roman" w:cs="Times New Roman"/>
          <w:i/>
          <w:sz w:val="24"/>
          <w:szCs w:val="24"/>
        </w:rPr>
        <w:t xml:space="preserve">« </w:t>
      </w:r>
      <w:r w:rsidRPr="00796A2C">
        <w:rPr>
          <w:rFonts w:ascii="Times New Roman" w:hAnsi="Times New Roman" w:cs="Times New Roman"/>
          <w:i/>
          <w:sz w:val="24"/>
          <w:szCs w:val="24"/>
          <w:lang w:val="en-GB"/>
        </w:rPr>
        <w:t xml:space="preserve">On </w:t>
      </w:r>
      <w:proofErr w:type="spellStart"/>
      <w:r w:rsidRPr="00796A2C">
        <w:rPr>
          <w:rFonts w:ascii="Times New Roman" w:hAnsi="Times New Roman" w:cs="Times New Roman"/>
          <w:i/>
          <w:sz w:val="24"/>
          <w:szCs w:val="24"/>
          <w:lang w:val="en-GB"/>
        </w:rPr>
        <w:t>est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près</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voire</w:t>
      </w:r>
      <w:proofErr w:type="spellEnd"/>
      <w:r w:rsidRPr="00796A2C">
        <w:rPr>
          <w:rFonts w:ascii="Times New Roman" w:hAnsi="Times New Roman" w:cs="Times New Roman"/>
          <w:i/>
          <w:sz w:val="24"/>
          <w:szCs w:val="24"/>
          <w:lang w:val="en-GB"/>
        </w:rPr>
        <w:t xml:space="preserve"> plus de 60 millions, </w:t>
      </w:r>
      <w:proofErr w:type="spellStart"/>
      <w:r w:rsidRPr="00796A2C">
        <w:rPr>
          <w:rFonts w:ascii="Times New Roman" w:hAnsi="Times New Roman" w:cs="Times New Roman"/>
          <w:i/>
          <w:sz w:val="24"/>
          <w:szCs w:val="24"/>
          <w:lang w:val="en-GB"/>
        </w:rPr>
        <w:t>mais</w:t>
      </w:r>
      <w:proofErr w:type="spellEnd"/>
      <w:r w:rsidRPr="00796A2C">
        <w:rPr>
          <w:rFonts w:ascii="Times New Roman" w:hAnsi="Times New Roman" w:cs="Times New Roman"/>
          <w:i/>
          <w:sz w:val="24"/>
          <w:szCs w:val="24"/>
          <w:lang w:val="en-GB"/>
        </w:rPr>
        <w:t xml:space="preserve"> on ne </w:t>
      </w:r>
      <w:proofErr w:type="spellStart"/>
      <w:r w:rsidRPr="00796A2C">
        <w:rPr>
          <w:rFonts w:ascii="Times New Roman" w:hAnsi="Times New Roman" w:cs="Times New Roman"/>
          <w:i/>
          <w:sz w:val="24"/>
          <w:szCs w:val="24"/>
          <w:lang w:val="en-GB"/>
        </w:rPr>
        <w:t>voit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que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soi</w:t>
      </w:r>
      <w:proofErr w:type="spellEnd"/>
      <w:r w:rsidRPr="00796A2C">
        <w:rPr>
          <w:rFonts w:ascii="Times New Roman" w:hAnsi="Times New Roman" w:cs="Times New Roman"/>
          <w:i/>
          <w:sz w:val="24"/>
          <w:szCs w:val="24"/>
          <w:lang w:val="en-GB"/>
        </w:rPr>
        <w:t xml:space="preserve"> ; </w:t>
      </w:r>
      <w:proofErr w:type="spellStart"/>
      <w:r w:rsidRPr="00796A2C">
        <w:rPr>
          <w:rFonts w:ascii="Times New Roman" w:hAnsi="Times New Roman" w:cs="Times New Roman"/>
          <w:i/>
          <w:sz w:val="24"/>
          <w:szCs w:val="24"/>
          <w:lang w:val="en-GB"/>
        </w:rPr>
        <w:t>alors</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que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c'est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dans</w:t>
      </w:r>
      <w:proofErr w:type="spellEnd"/>
      <w:r w:rsidRPr="00796A2C">
        <w:rPr>
          <w:rFonts w:ascii="Times New Roman" w:hAnsi="Times New Roman" w:cs="Times New Roman"/>
          <w:i/>
          <w:sz w:val="24"/>
          <w:szCs w:val="24"/>
          <w:lang w:val="en-GB"/>
        </w:rPr>
        <w:t xml:space="preserve"> le regard de </w:t>
      </w:r>
      <w:proofErr w:type="spellStart"/>
      <w:r w:rsidRPr="00796A2C">
        <w:rPr>
          <w:rFonts w:ascii="Times New Roman" w:hAnsi="Times New Roman" w:cs="Times New Roman"/>
          <w:i/>
          <w:sz w:val="24"/>
          <w:szCs w:val="24"/>
          <w:lang w:val="en-GB"/>
        </w:rPr>
        <w:t>l'autre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finalement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qu'on</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devient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soi</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J'suis</w:t>
      </w:r>
      <w:proofErr w:type="spellEnd"/>
      <w:r w:rsidRPr="00796A2C">
        <w:rPr>
          <w:rFonts w:ascii="Times New Roman" w:hAnsi="Times New Roman" w:cs="Times New Roman"/>
          <w:i/>
          <w:sz w:val="24"/>
          <w:szCs w:val="24"/>
          <w:lang w:val="en-GB"/>
        </w:rPr>
        <w:t xml:space="preserve"> le gars de </w:t>
      </w:r>
      <w:proofErr w:type="spellStart"/>
      <w:r w:rsidRPr="00796A2C">
        <w:rPr>
          <w:rFonts w:ascii="Times New Roman" w:hAnsi="Times New Roman" w:cs="Times New Roman"/>
          <w:i/>
          <w:sz w:val="24"/>
          <w:szCs w:val="24"/>
          <w:lang w:val="en-GB"/>
        </w:rPr>
        <w:t>téci</w:t>
      </w:r>
      <w:proofErr w:type="spellEnd"/>
      <w:r w:rsidRPr="00796A2C">
        <w:rPr>
          <w:rFonts w:ascii="Times New Roman" w:hAnsi="Times New Roman" w:cs="Times New Roman"/>
          <w:i/>
          <w:sz w:val="24"/>
          <w:szCs w:val="24"/>
          <w:lang w:val="en-GB"/>
        </w:rPr>
        <w:t xml:space="preserve">, le </w:t>
      </w:r>
      <w:proofErr w:type="spellStart"/>
      <w:r w:rsidRPr="00796A2C">
        <w:rPr>
          <w:rFonts w:ascii="Times New Roman" w:hAnsi="Times New Roman" w:cs="Times New Roman"/>
          <w:i/>
          <w:sz w:val="24"/>
          <w:szCs w:val="24"/>
          <w:lang w:val="en-GB"/>
        </w:rPr>
        <w:t>mec</w:t>
      </w:r>
      <w:proofErr w:type="spellEnd"/>
      <w:r w:rsidRPr="00796A2C">
        <w:rPr>
          <w:rFonts w:ascii="Times New Roman" w:hAnsi="Times New Roman" w:cs="Times New Roman"/>
          <w:i/>
          <w:sz w:val="24"/>
          <w:szCs w:val="24"/>
          <w:lang w:val="en-GB"/>
        </w:rPr>
        <w:t xml:space="preserve"> de </w:t>
      </w:r>
      <w:proofErr w:type="spellStart"/>
      <w:r w:rsidRPr="00796A2C">
        <w:rPr>
          <w:rFonts w:ascii="Times New Roman" w:hAnsi="Times New Roman" w:cs="Times New Roman"/>
          <w:i/>
          <w:sz w:val="24"/>
          <w:szCs w:val="24"/>
          <w:lang w:val="en-GB"/>
        </w:rPr>
        <w:t>banlieue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qu'aurait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pu</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finir</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shooté</w:t>
      </w:r>
      <w:proofErr w:type="spellEnd"/>
      <w:r w:rsidRPr="00796A2C">
        <w:rPr>
          <w:rFonts w:ascii="Times New Roman" w:hAnsi="Times New Roman" w:cs="Times New Roman"/>
          <w:i/>
          <w:sz w:val="24"/>
          <w:szCs w:val="24"/>
          <w:lang w:val="en-GB"/>
        </w:rPr>
        <w:t xml:space="preserve"> à </w:t>
      </w:r>
      <w:proofErr w:type="spellStart"/>
      <w:r w:rsidRPr="00796A2C">
        <w:rPr>
          <w:rFonts w:ascii="Times New Roman" w:hAnsi="Times New Roman" w:cs="Times New Roman"/>
          <w:i/>
          <w:sz w:val="24"/>
          <w:szCs w:val="24"/>
          <w:lang w:val="en-GB"/>
        </w:rPr>
        <w:t>l'héroïne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pendu</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dans</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une</w:t>
      </w:r>
      <w:proofErr w:type="spellEnd"/>
      <w:r w:rsidRPr="00796A2C">
        <w:rPr>
          <w:rFonts w:ascii="Times New Roman" w:hAnsi="Times New Roman" w:cs="Times New Roman"/>
          <w:i/>
          <w:sz w:val="24"/>
          <w:szCs w:val="24"/>
          <w:lang w:val="en-GB"/>
        </w:rPr>
        <w:t xml:space="preserve"> cellule </w:t>
      </w:r>
      <w:proofErr w:type="spellStart"/>
      <w:r w:rsidRPr="00796A2C">
        <w:rPr>
          <w:rFonts w:ascii="Times New Roman" w:hAnsi="Times New Roman" w:cs="Times New Roman"/>
          <w:i/>
          <w:sz w:val="24"/>
          <w:szCs w:val="24"/>
          <w:lang w:val="en-GB"/>
        </w:rPr>
        <w:t>ou</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rempli</w:t>
      </w:r>
      <w:proofErr w:type="spellEnd"/>
      <w:r w:rsidRPr="00796A2C">
        <w:rPr>
          <w:rFonts w:ascii="Times New Roman" w:hAnsi="Times New Roman" w:cs="Times New Roman"/>
          <w:i/>
          <w:sz w:val="24"/>
          <w:szCs w:val="24"/>
          <w:lang w:val="en-GB"/>
        </w:rPr>
        <w:t xml:space="preserve"> de </w:t>
      </w:r>
      <w:proofErr w:type="spellStart"/>
      <w:r w:rsidRPr="00796A2C">
        <w:rPr>
          <w:rFonts w:ascii="Times New Roman" w:hAnsi="Times New Roman" w:cs="Times New Roman"/>
          <w:i/>
          <w:sz w:val="24"/>
          <w:szCs w:val="24"/>
          <w:lang w:val="en-GB"/>
        </w:rPr>
        <w:t>colère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salissant</w:t>
      </w:r>
      <w:proofErr w:type="spellEnd"/>
      <w:r w:rsidRPr="00796A2C">
        <w:rPr>
          <w:rFonts w:ascii="Times New Roman" w:hAnsi="Times New Roman" w:cs="Times New Roman"/>
          <w:i/>
          <w:sz w:val="24"/>
          <w:szCs w:val="24"/>
          <w:lang w:val="en-GB"/>
        </w:rPr>
        <w:t xml:space="preserve"> la belle religion </w:t>
      </w:r>
      <w:proofErr w:type="spellStart"/>
      <w:r w:rsidRPr="00796A2C">
        <w:rPr>
          <w:rFonts w:ascii="Times New Roman" w:hAnsi="Times New Roman" w:cs="Times New Roman"/>
          <w:i/>
          <w:sz w:val="24"/>
          <w:szCs w:val="24"/>
          <w:lang w:val="en-GB"/>
        </w:rPr>
        <w:t>qu'est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l'Islam</w:t>
      </w:r>
      <w:proofErr w:type="spellEnd"/>
      <w:r w:rsidRPr="00796A2C">
        <w:rPr>
          <w:rFonts w:ascii="Times New Roman" w:hAnsi="Times New Roman" w:cs="Times New Roman"/>
          <w:i/>
          <w:sz w:val="24"/>
          <w:szCs w:val="24"/>
          <w:lang w:val="en-GB"/>
        </w:rPr>
        <w:t xml:space="preserve"> en ne </w:t>
      </w:r>
      <w:proofErr w:type="spellStart"/>
      <w:r w:rsidRPr="00796A2C">
        <w:rPr>
          <w:rFonts w:ascii="Times New Roman" w:hAnsi="Times New Roman" w:cs="Times New Roman"/>
          <w:i/>
          <w:sz w:val="24"/>
          <w:szCs w:val="24"/>
          <w:lang w:val="en-GB"/>
        </w:rPr>
        <w:t>pensant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qu'à</w:t>
      </w:r>
      <w:proofErr w:type="spellEnd"/>
      <w:r w:rsidRPr="00796A2C">
        <w:rPr>
          <w:rFonts w:ascii="Times New Roman" w:hAnsi="Times New Roman" w:cs="Times New Roman"/>
          <w:i/>
          <w:sz w:val="24"/>
          <w:szCs w:val="24"/>
          <w:lang w:val="en-GB"/>
        </w:rPr>
        <w:t xml:space="preserve"> </w:t>
      </w:r>
      <w:proofErr w:type="spellStart"/>
      <w:proofErr w:type="gramStart"/>
      <w:r w:rsidRPr="00796A2C">
        <w:rPr>
          <w:rFonts w:ascii="Times New Roman" w:hAnsi="Times New Roman" w:cs="Times New Roman"/>
          <w:i/>
          <w:sz w:val="24"/>
          <w:szCs w:val="24"/>
          <w:lang w:val="en-GB"/>
        </w:rPr>
        <w:t>détruire.Mais</w:t>
      </w:r>
      <w:proofErr w:type="spellEnd"/>
      <w:proofErr w:type="gramEnd"/>
      <w:r w:rsidRPr="00796A2C">
        <w:rPr>
          <w:rFonts w:ascii="Times New Roman" w:hAnsi="Times New Roman" w:cs="Times New Roman"/>
          <w:i/>
          <w:sz w:val="24"/>
          <w:szCs w:val="24"/>
          <w:lang w:val="en-GB"/>
        </w:rPr>
        <w:t xml:space="preserve"> les </w:t>
      </w:r>
      <w:proofErr w:type="spellStart"/>
      <w:r w:rsidRPr="00796A2C">
        <w:rPr>
          <w:rFonts w:ascii="Times New Roman" w:hAnsi="Times New Roman" w:cs="Times New Roman"/>
          <w:i/>
          <w:sz w:val="24"/>
          <w:szCs w:val="24"/>
          <w:lang w:val="en-GB"/>
        </w:rPr>
        <w:t>yeux</w:t>
      </w:r>
      <w:proofErr w:type="spellEnd"/>
      <w:r w:rsidRPr="00796A2C">
        <w:rPr>
          <w:rFonts w:ascii="Times New Roman" w:hAnsi="Times New Roman" w:cs="Times New Roman"/>
          <w:i/>
          <w:sz w:val="24"/>
          <w:szCs w:val="24"/>
          <w:lang w:val="en-GB"/>
        </w:rPr>
        <w:t xml:space="preserve"> de </w:t>
      </w:r>
      <w:proofErr w:type="spellStart"/>
      <w:r w:rsidRPr="00796A2C">
        <w:rPr>
          <w:rFonts w:ascii="Times New Roman" w:hAnsi="Times New Roman" w:cs="Times New Roman"/>
          <w:i/>
          <w:sz w:val="24"/>
          <w:szCs w:val="24"/>
          <w:lang w:val="en-GB"/>
        </w:rPr>
        <w:t>quelqu'un</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m'ont</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dit</w:t>
      </w:r>
      <w:proofErr w:type="spellEnd"/>
      <w:r w:rsidRPr="00796A2C">
        <w:rPr>
          <w:rFonts w:ascii="Times New Roman" w:hAnsi="Times New Roman" w:cs="Times New Roman"/>
          <w:i/>
          <w:sz w:val="24"/>
          <w:szCs w:val="24"/>
          <w:lang w:val="en-GB"/>
        </w:rPr>
        <w:t xml:space="preserve"> un jour </w:t>
      </w:r>
      <w:proofErr w:type="spellStart"/>
      <w:r w:rsidRPr="00796A2C">
        <w:rPr>
          <w:rFonts w:ascii="Times New Roman" w:hAnsi="Times New Roman" w:cs="Times New Roman"/>
          <w:i/>
          <w:sz w:val="24"/>
          <w:szCs w:val="24"/>
          <w:lang w:val="en-GB"/>
        </w:rPr>
        <w:t>que</w:t>
      </w:r>
      <w:proofErr w:type="spellEnd"/>
      <w:r w:rsidRPr="00796A2C">
        <w:rPr>
          <w:rFonts w:ascii="Times New Roman" w:hAnsi="Times New Roman" w:cs="Times New Roman"/>
          <w:i/>
          <w:sz w:val="24"/>
          <w:szCs w:val="24"/>
          <w:lang w:val="en-GB"/>
        </w:rPr>
        <w:t xml:space="preserve"> tout </w:t>
      </w:r>
      <w:proofErr w:type="spellStart"/>
      <w:r w:rsidRPr="00796A2C">
        <w:rPr>
          <w:rFonts w:ascii="Times New Roman" w:hAnsi="Times New Roman" w:cs="Times New Roman"/>
          <w:i/>
          <w:sz w:val="24"/>
          <w:szCs w:val="24"/>
          <w:lang w:val="en-GB"/>
        </w:rPr>
        <w:t>ça</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ce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n'était</w:t>
      </w:r>
      <w:proofErr w:type="spellEnd"/>
      <w:r w:rsidRPr="00796A2C">
        <w:rPr>
          <w:rFonts w:ascii="Times New Roman" w:hAnsi="Times New Roman" w:cs="Times New Roman"/>
          <w:i/>
          <w:sz w:val="24"/>
          <w:szCs w:val="24"/>
          <w:lang w:val="en-GB"/>
        </w:rPr>
        <w:t xml:space="preserve"> pas </w:t>
      </w:r>
      <w:proofErr w:type="spellStart"/>
      <w:r w:rsidRPr="00796A2C">
        <w:rPr>
          <w:rFonts w:ascii="Times New Roman" w:hAnsi="Times New Roman" w:cs="Times New Roman"/>
          <w:i/>
          <w:sz w:val="24"/>
          <w:szCs w:val="24"/>
          <w:lang w:val="en-GB"/>
        </w:rPr>
        <w:t>moi</w:t>
      </w:r>
      <w:proofErr w:type="spellEnd"/>
      <w:r w:rsidRPr="00796A2C">
        <w:rPr>
          <w:rFonts w:ascii="Times New Roman" w:hAnsi="Times New Roman" w:cs="Times New Roman"/>
          <w:i/>
          <w:sz w:val="24"/>
          <w:szCs w:val="24"/>
          <w:lang w:val="en-GB"/>
        </w:rPr>
        <w:t xml:space="preserve"> ; et </w:t>
      </w:r>
      <w:proofErr w:type="spellStart"/>
      <w:r w:rsidRPr="00796A2C">
        <w:rPr>
          <w:rFonts w:ascii="Times New Roman" w:hAnsi="Times New Roman" w:cs="Times New Roman"/>
          <w:i/>
          <w:sz w:val="24"/>
          <w:szCs w:val="24"/>
          <w:lang w:val="en-GB"/>
        </w:rPr>
        <w:t>alors</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seulement</w:t>
      </w:r>
      <w:proofErr w:type="spellEnd"/>
      <w:r w:rsidRPr="00796A2C">
        <w:rPr>
          <w:rFonts w:ascii="Times New Roman" w:hAnsi="Times New Roman" w:cs="Times New Roman"/>
          <w:i/>
          <w:sz w:val="24"/>
          <w:szCs w:val="24"/>
          <w:lang w:val="en-GB"/>
        </w:rPr>
        <w:t xml:space="preserve"> à </w:t>
      </w:r>
      <w:proofErr w:type="spellStart"/>
      <w:r w:rsidRPr="00796A2C">
        <w:rPr>
          <w:rFonts w:ascii="Times New Roman" w:hAnsi="Times New Roman" w:cs="Times New Roman"/>
          <w:i/>
          <w:sz w:val="24"/>
          <w:szCs w:val="24"/>
          <w:lang w:val="en-GB"/>
        </w:rPr>
        <w:t>ce</w:t>
      </w:r>
      <w:proofErr w:type="spellEnd"/>
      <w:r w:rsidRPr="00796A2C">
        <w:rPr>
          <w:rFonts w:ascii="Times New Roman" w:hAnsi="Times New Roman" w:cs="Times New Roman"/>
          <w:i/>
          <w:sz w:val="24"/>
          <w:szCs w:val="24"/>
          <w:lang w:val="en-GB"/>
        </w:rPr>
        <w:t xml:space="preserve"> moment-</w:t>
      </w:r>
      <w:proofErr w:type="spellStart"/>
      <w:r w:rsidRPr="00796A2C">
        <w:rPr>
          <w:rFonts w:ascii="Times New Roman" w:hAnsi="Times New Roman" w:cs="Times New Roman"/>
          <w:i/>
          <w:sz w:val="24"/>
          <w:szCs w:val="24"/>
          <w:lang w:val="en-GB"/>
        </w:rPr>
        <w:t>là</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j'ai</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pu</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devenir</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l'homme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que</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i/>
          <w:sz w:val="24"/>
          <w:szCs w:val="24"/>
          <w:lang w:val="en-GB"/>
        </w:rPr>
        <w:t>tu</w:t>
      </w:r>
      <w:proofErr w:type="spellEnd"/>
      <w:r w:rsidRPr="00796A2C">
        <w:rPr>
          <w:rFonts w:ascii="Times New Roman" w:hAnsi="Times New Roman" w:cs="Times New Roman"/>
          <w:i/>
          <w:sz w:val="24"/>
          <w:szCs w:val="24"/>
          <w:lang w:val="en-GB"/>
        </w:rPr>
        <w:t xml:space="preserve"> </w:t>
      </w:r>
      <w:proofErr w:type="spellStart"/>
      <w:r w:rsidRPr="00796A2C">
        <w:rPr>
          <w:rFonts w:ascii="Times New Roman" w:hAnsi="Times New Roman" w:cs="Times New Roman"/>
          <w:sz w:val="24"/>
          <w:szCs w:val="24"/>
          <w:lang w:val="en-GB"/>
        </w:rPr>
        <w:t>vois</w:t>
      </w:r>
      <w:proofErr w:type="spellEnd"/>
      <w:r w:rsidRPr="00796A2C">
        <w:rPr>
          <w:rFonts w:ascii="Times New Roman" w:hAnsi="Times New Roman" w:cs="Times New Roman"/>
          <w:sz w:val="24"/>
          <w:szCs w:val="24"/>
        </w:rPr>
        <w:t> »</w:t>
      </w:r>
      <w:r w:rsidRPr="00796A2C">
        <w:rPr>
          <w:rFonts w:ascii="Times New Roman" w:hAnsi="Times New Roman" w:cs="Times New Roman"/>
          <w:sz w:val="24"/>
          <w:szCs w:val="24"/>
          <w:lang w:val="en-GB"/>
        </w:rPr>
        <w:t>.</w:t>
      </w:r>
    </w:p>
    <w:p w:rsidR="00E506D9" w:rsidRPr="00E506D9" w:rsidRDefault="00E506D9" w:rsidP="00AE7BD7">
      <w:pPr>
        <w:ind w:left="-142"/>
        <w:jc w:val="right"/>
        <w:rPr>
          <w:rFonts w:ascii="Times New Roman" w:hAnsi="Times New Roman" w:cs="Times New Roman"/>
          <w:sz w:val="24"/>
          <w:szCs w:val="24"/>
        </w:rPr>
      </w:pPr>
      <w:r w:rsidRPr="00E506D9">
        <w:rPr>
          <w:rFonts w:ascii="Times New Roman" w:hAnsi="Times New Roman" w:cs="Times New Roman"/>
          <w:sz w:val="24"/>
          <w:szCs w:val="24"/>
        </w:rPr>
        <w:t xml:space="preserve">Abdl Malik, </w:t>
      </w:r>
      <w:r w:rsidRPr="0065098C">
        <w:rPr>
          <w:rFonts w:ascii="Times New Roman" w:hAnsi="Times New Roman" w:cs="Times New Roman"/>
          <w:i/>
          <w:sz w:val="24"/>
          <w:szCs w:val="24"/>
        </w:rPr>
        <w:t>HLM Tango</w:t>
      </w:r>
    </w:p>
    <w:p w:rsidR="00E506D9" w:rsidRPr="00944F1D" w:rsidRDefault="00E506D9" w:rsidP="00AE7BD7">
      <w:pPr>
        <w:ind w:left="-142"/>
        <w:jc w:val="both"/>
        <w:rPr>
          <w:rFonts w:ascii="Times New Roman" w:hAnsi="Times New Roman" w:cs="Times New Roman"/>
          <w:u w:val="single"/>
        </w:rPr>
      </w:pPr>
      <w:r w:rsidRPr="00944F1D">
        <w:rPr>
          <w:rFonts w:ascii="Times New Roman" w:hAnsi="Times New Roman" w:cs="Times New Roman"/>
          <w:sz w:val="24"/>
          <w:szCs w:val="24"/>
          <w:u w:val="single"/>
        </w:rPr>
        <w:t>Une urgence identitaire : démarche personnelle</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Même si, selon mon père, le problème de la double identité ne me concerne pas (« toi, t’es Belge ! »), la mémoire passée en contrebande m’a sauté à la face violemment, une fois adulte. </w:t>
      </w:r>
    </w:p>
    <w:p w:rsidR="00E506D9" w:rsidRPr="00944F1D" w:rsidRDefault="000A4C02"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À</w:t>
      </w:r>
      <w:r w:rsidR="00E506D9" w:rsidRPr="00944F1D">
        <w:rPr>
          <w:rFonts w:ascii="Times New Roman" w:hAnsi="Times New Roman" w:cs="Times New Roman"/>
          <w:sz w:val="24"/>
          <w:szCs w:val="24"/>
        </w:rPr>
        <w:t xml:space="preserve"> 23 ans, j’ai fait le voyage avec ma sœur. Avant ça, le Maroc, c’était la terre barbare et incongrue de mon père, où ma mère avait, dans un moment d’égarement, voulu vivre avec cet homme qu’elle avait aimé.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Avant ce voyage, et encore souvent, quand j’y pense vite, je veux dire superficiellement, c’est un pays étranger, qui m’est étranger, et que je connais par quelques dia délavées, représentant une famille que je ne connais pas, avec ma mère, ma sœur, mon père, déguisés. Ils portent maladroitement, des djellabas brodées de doré. Comme s’ils avaient participé à un événement costumé, pour rire, quoi, ou pour faire semblant. C’est le pays où il n’y avait pas de papier cul comme le racontaient si souvent ma mère et mes grands-parents de l’autre famille, la belge. Le pays si sale et si arriéré qu’il aurait été dangereux pour nous d’y aller avec mon père. Des fois que lui viendrait l’idée de nous séquestrer là-bas. C’était le pays que ma mère avait dû fuir, de peur que ma sœur n’y succombe d’une dysenterie, ou happée par cette culture  qui la nierait en tant que femme. Le pays d’un grand-père autoritaire et tyrannique, qui avait fait falsifier les papiers de ma sœur pour lui donner la nationalité marocaine. Ce pays si dangereux qu’il aurait pu nous avaler.</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lastRenderedPageBreak/>
        <w:t>Une fois ce voyage fait, une fois le contact renoué, la question était réglée, semblait-il. J’y pensais plus.</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Puis, quand je suis tombée enceinte, j’ai pensé que j’emmènerai ma fille sur les traces de mes ancêtres. Que je lui montrerai le Maroc et lui présenterai ma grand-mère.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Mais peu de temps après sa naissance, mon père m’a appelée pour me dire que Moulala était morte. Mon dernier lien. C’était trop tard.</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Maintenant quand j’y retournerai, je ne saurai plus très bien où sera le QG. </w:t>
      </w:r>
      <w:r w:rsidR="00796A2C" w:rsidRPr="00944F1D">
        <w:rPr>
          <w:rFonts w:ascii="Times New Roman" w:hAnsi="Times New Roman" w:cs="Times New Roman"/>
          <w:sz w:val="24"/>
          <w:szCs w:val="24"/>
        </w:rPr>
        <w:t>Ça</w:t>
      </w:r>
      <w:r w:rsidRPr="00944F1D">
        <w:rPr>
          <w:rFonts w:ascii="Times New Roman" w:hAnsi="Times New Roman" w:cs="Times New Roman"/>
          <w:sz w:val="24"/>
          <w:szCs w:val="24"/>
        </w:rPr>
        <w:t xml:space="preserve"> doit être ça, quand les grands-parents disparaissent. Y a plus vraiment de QG.</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Il est là, le sens de ce spectacle pour moi aujourd’hui. Avant que nos pères ne disparaissent, emportant avec eux la dernière trace. C’est pour ça aussi que la relance d’Othmane a été pour moi comme un appel d’air. Une aspiration.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Et </w:t>
      </w:r>
      <w:r w:rsidR="00944F1D" w:rsidRPr="00944F1D">
        <w:rPr>
          <w:rFonts w:ascii="Times New Roman" w:hAnsi="Times New Roman" w:cs="Times New Roman"/>
          <w:sz w:val="24"/>
          <w:szCs w:val="24"/>
        </w:rPr>
        <w:t>c’est plus</w:t>
      </w:r>
      <w:r w:rsidRPr="00944F1D">
        <w:rPr>
          <w:rFonts w:ascii="Times New Roman" w:hAnsi="Times New Roman" w:cs="Times New Roman"/>
          <w:sz w:val="24"/>
          <w:szCs w:val="24"/>
        </w:rPr>
        <w:t xml:space="preserve"> seulement pour moi. C’est pour mes filles que je le fais. Pour pas perdre le fil.</w:t>
      </w:r>
    </w:p>
    <w:p w:rsidR="00E506D9" w:rsidRPr="00944F1D" w:rsidRDefault="00E506D9" w:rsidP="00AE7BD7">
      <w:pPr>
        <w:ind w:left="-142"/>
        <w:jc w:val="both"/>
        <w:rPr>
          <w:rFonts w:ascii="Times New Roman" w:hAnsi="Times New Roman" w:cs="Times New Roman"/>
          <w:u w:val="single"/>
        </w:rPr>
      </w:pPr>
      <w:r w:rsidRPr="00944F1D">
        <w:rPr>
          <w:rFonts w:ascii="Times New Roman" w:hAnsi="Times New Roman" w:cs="Times New Roman"/>
          <w:sz w:val="24"/>
          <w:szCs w:val="24"/>
          <w:u w:val="single"/>
        </w:rPr>
        <w:t>Une urgence artistique : démarche de collectif</w:t>
      </w:r>
    </w:p>
    <w:p w:rsidR="00E506D9" w:rsidRPr="00944F1D" w:rsidRDefault="00E506D9" w:rsidP="00AE7BD7">
      <w:pPr>
        <w:ind w:left="-142"/>
        <w:jc w:val="both"/>
        <w:rPr>
          <w:rFonts w:ascii="Times New Roman" w:hAnsi="Times New Roman" w:cs="Times New Roman"/>
          <w:b/>
          <w:sz w:val="24"/>
          <w:szCs w:val="24"/>
        </w:rPr>
      </w:pPr>
      <w:r w:rsidRPr="00944F1D">
        <w:rPr>
          <w:rFonts w:ascii="Times New Roman" w:hAnsi="Times New Roman" w:cs="Times New Roman"/>
          <w:b/>
          <w:sz w:val="24"/>
          <w:szCs w:val="24"/>
        </w:rPr>
        <w:t>Comme une envie de se gratter, maintenant, là, tout de suite </w:t>
      </w:r>
    </w:p>
    <w:p w:rsidR="00E506D9" w:rsidRPr="00944F1D" w:rsidRDefault="00944F1D"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Je ne connais pas</w:t>
      </w:r>
      <w:r w:rsidR="00E506D9" w:rsidRPr="00944F1D">
        <w:rPr>
          <w:rFonts w:ascii="Times New Roman" w:hAnsi="Times New Roman" w:cs="Times New Roman"/>
          <w:sz w:val="24"/>
          <w:szCs w:val="24"/>
        </w:rPr>
        <w:t xml:space="preserve"> vraiment ma famille de là-bas. J’y vais pour ainsi dire jamais. Mes grands-parents sont morts. Je parle pas l’arabe. J’ai tellement blondi mes poils, qu’à force ils repoussent tout délavés. J’ai appelé ma fille Maïwen. Elle est blonde, qui l’eût cru ? Le Maroc ne me concerne plus.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Et pourtant.</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rPr>
        <w:t>Ça</w:t>
      </w:r>
      <w:r w:rsidRPr="00944F1D">
        <w:rPr>
          <w:rFonts w:ascii="Times New Roman" w:hAnsi="Times New Roman" w:cs="Times New Roman"/>
          <w:sz w:val="24"/>
          <w:szCs w:val="24"/>
        </w:rPr>
        <w:t xml:space="preserve"> revient, toujours, comme une envie de se gratter. Parler. Parler de ça, précisément. Mais en parler sur une scène.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Pour la première fois, pour chacun de nous, l’envie nous prend de porter une parole tout à fait personnelle, de partir de soi et que notre présence sur scène soit remplie de notre quête de sens.</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Comme si nous nous étions retrouvés tous à un moment clé à la fois de nos vies d’adultes et de nos vies d’artistes, avec cette nécessité à dire et à questionner qui on est. </w:t>
      </w:r>
      <w:r w:rsidR="00944F1D" w:rsidRPr="00944F1D">
        <w:rPr>
          <w:rFonts w:ascii="Times New Roman" w:hAnsi="Times New Roman" w:cs="Times New Roman"/>
          <w:sz w:val="24"/>
          <w:szCs w:val="24"/>
        </w:rPr>
        <w:t>À</w:t>
      </w:r>
      <w:r w:rsidRPr="00944F1D">
        <w:rPr>
          <w:rFonts w:ascii="Times New Roman" w:hAnsi="Times New Roman" w:cs="Times New Roman"/>
          <w:sz w:val="24"/>
          <w:szCs w:val="24"/>
        </w:rPr>
        <w:t xml:space="preserve"> l’intersection parfaite entre quête personnelle et quête artistique. Une quête où la parole des autres ne nous suffit plus. Une envie de partir de nous pour parler de ce qui nous touche droit au cœur, en espérant que ça percutera le cœur des autres.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Alors, on a tous foutu un bon coup de pied dans la fourmilière familiale, avec nos questions. Nos parents pensaient les avoir bien cachées sous le tapis, mais voilà qu’on est venus foutre le ramdam. Du coup, nos frères et sœurs viennent un peu aux nouvelles, curieux, à tâtons. « Qu’est-ce qu’il a dit papa ? » Nos rôles d’artistes viennent se mêler à nos vies, et c’est très bien. </w:t>
      </w:r>
      <w:r w:rsidR="00944F1D" w:rsidRPr="00944F1D">
        <w:rPr>
          <w:rFonts w:ascii="Times New Roman" w:hAnsi="Times New Roman" w:cs="Times New Roman"/>
          <w:sz w:val="24"/>
          <w:szCs w:val="24"/>
        </w:rPr>
        <w:t>Ça</w:t>
      </w:r>
      <w:r w:rsidRPr="00944F1D">
        <w:rPr>
          <w:rFonts w:ascii="Times New Roman" w:hAnsi="Times New Roman" w:cs="Times New Roman"/>
          <w:sz w:val="24"/>
          <w:szCs w:val="24"/>
        </w:rPr>
        <w:t xml:space="preserve"> fait bouger les choses, en petit, chez nous à la maison, par la seule chose qu’on sache vraiment faire, tous : parler et bouger sur un plateau.</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Bien sûr, tout ça s’inscrit dans l’air du temps. Les démarches personnelles et documentaires abondent. Pourtant, l’urgence de cette question est venue nous heurter comme une évidence. Une nécessité.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Il nous fallait en passer par une prise de parole vraiment personnelle, sincère et sans faux-semblants. Ne pas passer cette fois par la parole de quelqu’un d’autre. Mais avoir le courage du </w:t>
      </w:r>
      <w:r w:rsidRPr="00944F1D">
        <w:rPr>
          <w:rFonts w:ascii="Times New Roman" w:hAnsi="Times New Roman" w:cs="Times New Roman"/>
          <w:sz w:val="24"/>
          <w:szCs w:val="24"/>
        </w:rPr>
        <w:lastRenderedPageBreak/>
        <w:t xml:space="preserve">vrai </w:t>
      </w:r>
      <w:r w:rsidRPr="00944F1D">
        <w:rPr>
          <w:rFonts w:ascii="Times New Roman" w:hAnsi="Times New Roman" w:cs="Times New Roman"/>
          <w:i/>
          <w:sz w:val="24"/>
          <w:szCs w:val="24"/>
        </w:rPr>
        <w:t>je</w:t>
      </w:r>
      <w:r w:rsidRPr="00944F1D">
        <w:rPr>
          <w:rFonts w:ascii="Times New Roman" w:hAnsi="Times New Roman" w:cs="Times New Roman"/>
          <w:sz w:val="24"/>
          <w:szCs w:val="24"/>
        </w:rPr>
        <w:t xml:space="preserve">. Un </w:t>
      </w:r>
      <w:r w:rsidRPr="00944F1D">
        <w:rPr>
          <w:rFonts w:ascii="Times New Roman" w:hAnsi="Times New Roman" w:cs="Times New Roman"/>
          <w:i/>
          <w:sz w:val="24"/>
          <w:szCs w:val="24"/>
        </w:rPr>
        <w:t>je</w:t>
      </w:r>
      <w:r w:rsidRPr="00944F1D">
        <w:rPr>
          <w:rFonts w:ascii="Times New Roman" w:hAnsi="Times New Roman" w:cs="Times New Roman"/>
          <w:sz w:val="24"/>
          <w:szCs w:val="24"/>
        </w:rPr>
        <w:t xml:space="preserve"> au cœur d’un </w:t>
      </w:r>
      <w:r w:rsidRPr="00944F1D">
        <w:rPr>
          <w:rFonts w:ascii="Times New Roman" w:hAnsi="Times New Roman" w:cs="Times New Roman"/>
          <w:i/>
          <w:sz w:val="24"/>
          <w:szCs w:val="24"/>
        </w:rPr>
        <w:t>nous</w:t>
      </w:r>
      <w:r w:rsidRPr="00944F1D">
        <w:rPr>
          <w:rFonts w:ascii="Times New Roman" w:hAnsi="Times New Roman" w:cs="Times New Roman"/>
          <w:sz w:val="24"/>
          <w:szCs w:val="24"/>
        </w:rPr>
        <w:t xml:space="preserve"> tout en contradictions et turbulences. Un jeu de témoignages, tout empli de nos questions sans réponses, de nos incertitudes, de nos colères et de nos frustrations. </w:t>
      </w:r>
    </w:p>
    <w:p w:rsidR="00E506D9" w:rsidRPr="00944F1D" w:rsidRDefault="00E506D9" w:rsidP="00AE7BD7">
      <w:pPr>
        <w:ind w:left="-142"/>
        <w:jc w:val="both"/>
        <w:rPr>
          <w:rFonts w:ascii="Times New Roman" w:hAnsi="Times New Roman" w:cs="Times New Roman"/>
          <w:u w:val="single"/>
        </w:rPr>
      </w:pPr>
      <w:r w:rsidRPr="00944F1D">
        <w:rPr>
          <w:rFonts w:ascii="Times New Roman" w:hAnsi="Times New Roman" w:cs="Times New Roman"/>
          <w:sz w:val="24"/>
          <w:szCs w:val="24"/>
          <w:u w:val="single"/>
        </w:rPr>
        <w:t>Une urgence politique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b/>
          <w:sz w:val="24"/>
          <w:szCs w:val="24"/>
        </w:rPr>
        <w:t>Mémoires d’exilés, mémoires héritées</w:t>
      </w:r>
    </w:p>
    <w:p w:rsidR="00E506D9" w:rsidRPr="00944F1D" w:rsidRDefault="00E506D9" w:rsidP="00AE7BD7">
      <w:pPr>
        <w:ind w:left="-142"/>
        <w:jc w:val="right"/>
        <w:rPr>
          <w:rFonts w:ascii="Times New Roman" w:hAnsi="Times New Roman" w:cs="Times New Roman"/>
          <w:i/>
          <w:sz w:val="24"/>
          <w:szCs w:val="24"/>
        </w:rPr>
      </w:pPr>
      <w:r w:rsidRPr="00944F1D">
        <w:rPr>
          <w:rFonts w:ascii="Times New Roman" w:hAnsi="Times New Roman" w:cs="Times New Roman"/>
          <w:i/>
          <w:sz w:val="24"/>
          <w:szCs w:val="24"/>
        </w:rPr>
        <w:t xml:space="preserve">« Ah! Partir du Maroc à l’époque ! On avait des professeurs français qui nous expliquent: l'Europe c'est comme ça... l'Europe c'est comme ça. On voyait pas d'avenir au Maroc. Et chacun rêvait, se voyait comment il sera en Europe. </w:t>
      </w:r>
    </w:p>
    <w:p w:rsidR="00E506D9" w:rsidRPr="00944F1D" w:rsidRDefault="00E506D9" w:rsidP="00AE7BD7">
      <w:pPr>
        <w:ind w:left="-142"/>
        <w:jc w:val="right"/>
        <w:rPr>
          <w:rFonts w:ascii="Times New Roman" w:hAnsi="Times New Roman" w:cs="Times New Roman"/>
          <w:i/>
          <w:sz w:val="24"/>
          <w:szCs w:val="24"/>
        </w:rPr>
      </w:pPr>
      <w:r w:rsidRPr="00944F1D">
        <w:rPr>
          <w:rFonts w:ascii="Times New Roman" w:hAnsi="Times New Roman" w:cs="Times New Roman"/>
          <w:i/>
          <w:sz w:val="24"/>
          <w:szCs w:val="24"/>
        </w:rPr>
        <w:t>Partir et revenir plus tard avec une voiture et à côté une européenne. On pensait pas avoir, trouver des Marocaines ou se marier avec une Marocaine. C'était le but de partir et revenir plus tard avec une Européenne c'était sûr. (…)</w:t>
      </w:r>
    </w:p>
    <w:p w:rsidR="00E506D9" w:rsidRPr="00944F1D" w:rsidRDefault="00E506D9" w:rsidP="00AE7BD7">
      <w:pPr>
        <w:ind w:left="-142"/>
        <w:jc w:val="right"/>
        <w:rPr>
          <w:rFonts w:ascii="Times New Roman" w:hAnsi="Times New Roman" w:cs="Times New Roman"/>
          <w:i/>
          <w:sz w:val="24"/>
          <w:szCs w:val="24"/>
        </w:rPr>
      </w:pPr>
      <w:r w:rsidRPr="00944F1D">
        <w:rPr>
          <w:rFonts w:ascii="Times New Roman" w:hAnsi="Times New Roman" w:cs="Times New Roman"/>
          <w:i/>
          <w:sz w:val="24"/>
          <w:szCs w:val="24"/>
        </w:rPr>
        <w:t xml:space="preserve">L'idée c'était de quitter le Maroc, se trouver en Europe et avoir des idées vraiment européennes. C'était pas pour l'argent parce qu'à ce </w:t>
      </w:r>
      <w:r w:rsidRPr="00944F1D">
        <w:rPr>
          <w:rFonts w:ascii="Times New Roman" w:hAnsi="Times New Roman" w:cs="Times New Roman"/>
          <w:i/>
        </w:rPr>
        <w:t>moment-là</w:t>
      </w:r>
      <w:r w:rsidRPr="00944F1D">
        <w:rPr>
          <w:rFonts w:ascii="Times New Roman" w:hAnsi="Times New Roman" w:cs="Times New Roman"/>
          <w:i/>
          <w:sz w:val="24"/>
          <w:szCs w:val="24"/>
        </w:rPr>
        <w:t xml:space="preserve">, on savait pas si l'argent ça vaut la peine. C'était simplement avoir la liberté et voir, être dans la peau d'un Européen. </w:t>
      </w:r>
      <w:r w:rsidRPr="00944F1D">
        <w:rPr>
          <w:rFonts w:ascii="Times New Roman" w:hAnsi="Times New Roman" w:cs="Times New Roman"/>
          <w:i/>
        </w:rPr>
        <w:t>À</w:t>
      </w:r>
      <w:r w:rsidRPr="00944F1D">
        <w:rPr>
          <w:rFonts w:ascii="Times New Roman" w:hAnsi="Times New Roman" w:cs="Times New Roman"/>
          <w:i/>
          <w:sz w:val="24"/>
          <w:szCs w:val="24"/>
        </w:rPr>
        <w:t xml:space="preserve"> l'époque c'était l'Europe, c'était la terre riche. C'était les gens tous avec des voitures, tous avec ça et ça et ça. A l'époque on parlait pas de chômage, on parlait pas de la CPAS, on parlait de rien du tout. Donc pour nous, je parle de soixante-dix, mille neuf cents septante je veux dire quand on parlait de l'Europe, c'est voir l'Europe au niveau le plus haut qui était sur la terre. » </w:t>
      </w:r>
    </w:p>
    <w:p w:rsidR="00E506D9" w:rsidRPr="00944F1D" w:rsidRDefault="00944F1D" w:rsidP="00AE7BD7">
      <w:pPr>
        <w:ind w:left="-142"/>
        <w:jc w:val="right"/>
        <w:rPr>
          <w:rFonts w:ascii="Times New Roman" w:hAnsi="Times New Roman" w:cs="Times New Roman"/>
          <w:i/>
          <w:sz w:val="24"/>
          <w:szCs w:val="24"/>
        </w:rPr>
      </w:pPr>
      <w:r w:rsidRPr="00944F1D">
        <w:rPr>
          <w:rFonts w:ascii="Times New Roman" w:hAnsi="Times New Roman" w:cs="Times New Roman"/>
          <w:sz w:val="24"/>
          <w:szCs w:val="24"/>
        </w:rPr>
        <w:t xml:space="preserve">Extrait de </w:t>
      </w:r>
      <w:r w:rsidRPr="00944F1D">
        <w:rPr>
          <w:rFonts w:ascii="Times New Roman" w:hAnsi="Times New Roman" w:cs="Times New Roman"/>
          <w:i/>
          <w:sz w:val="24"/>
          <w:szCs w:val="24"/>
        </w:rPr>
        <w:t>Moutoufs</w:t>
      </w:r>
      <w:r w:rsidR="00E506D9" w:rsidRPr="00944F1D">
        <w:rPr>
          <w:rFonts w:ascii="Times New Roman" w:hAnsi="Times New Roman" w:cs="Times New Roman"/>
          <w:sz w:val="24"/>
          <w:szCs w:val="24"/>
        </w:rPr>
        <w:t> : interview du père d’Hakim.</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Mais tout ça nous dépasse, aussi. </w:t>
      </w:r>
      <w:r w:rsidRPr="00944F1D">
        <w:rPr>
          <w:rFonts w:ascii="Times New Roman" w:hAnsi="Times New Roman" w:cs="Times New Roman"/>
        </w:rPr>
        <w:t>Ça</w:t>
      </w:r>
      <w:r w:rsidRPr="00944F1D">
        <w:rPr>
          <w:rFonts w:ascii="Times New Roman" w:hAnsi="Times New Roman" w:cs="Times New Roman"/>
          <w:sz w:val="24"/>
          <w:szCs w:val="24"/>
        </w:rPr>
        <w:t xml:space="preserve"> dépasse nos horizons personnels et familiaux. Cette thématique s’avère bien plus vaste que ce que nous avions envisagé au départ. D’une nécessité personnelle, devenue une nécessité artistique et collective (à nous 5), ce projet prend peu à peu une autre dimension, qui nous surplombe et qui s’étend bien au-delà.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Il est des hasards troublants, dans nos parcours d’artistes. Des prémonitions, des concours de circonstance, des sortes de court-circuit entre nos projets et la course du monde. Toute occupée à travailler sur ce dossier, j’entends chaque jour parler de migrants, de frontières, de morts. Involontairement ultra d’actualité, dans cette thématique de l’immigration, je suis toute emplie d’images. Des colonnes de gens qui marchent le long des routes de Roumanie, des naufragés échoués sur les plages, côtoyant les touristes en vacances… Des images du </w:t>
      </w:r>
      <w:r w:rsidRPr="00944F1D">
        <w:rPr>
          <w:rFonts w:ascii="Times New Roman" w:hAnsi="Times New Roman" w:cs="Times New Roman"/>
          <w:i/>
          <w:sz w:val="24"/>
          <w:szCs w:val="24"/>
          <w:u w:val="single"/>
        </w:rPr>
        <w:t>Mouton et baleine</w:t>
      </w:r>
      <w:r w:rsidRPr="00944F1D">
        <w:rPr>
          <w:rStyle w:val="Marquenotebasdepage"/>
          <w:rFonts w:ascii="Times New Roman" w:hAnsi="Times New Roman" w:cs="Times New Roman"/>
          <w:i/>
          <w:sz w:val="24"/>
          <w:szCs w:val="24"/>
          <w:u w:val="single"/>
        </w:rPr>
        <w:footnoteReference w:id="1"/>
      </w:r>
      <w:r w:rsidRPr="00944F1D">
        <w:rPr>
          <w:rFonts w:ascii="Times New Roman" w:hAnsi="Times New Roman" w:cs="Times New Roman"/>
          <w:sz w:val="24"/>
          <w:szCs w:val="24"/>
        </w:rPr>
        <w:t xml:space="preserve"> me reviennent sans arrêt, par vagues. Le chant de l’histoire.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Et je ne peux pas m’empêcher de penser à nos pères, et à une histoire en perpétuel recommencement.</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Qu’est-ce qui a poussé nos pères à l’exil ? Quels sont ces rêves d’Eldorado qui pesaient si lourd dans leur valise ? Est-ce cela que racontent leurs silences ? Cette déception, cet air de pétard mouillé qui grimace au coin des yeux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Ces vieux Arabes que sont devenus nos pères, sont tout gris. Ils sont tristes </w:t>
      </w:r>
      <w:r w:rsidR="00944F1D">
        <w:rPr>
          <w:rFonts w:ascii="Times New Roman" w:hAnsi="Times New Roman" w:cs="Times New Roman"/>
          <w:sz w:val="24"/>
          <w:szCs w:val="24"/>
        </w:rPr>
        <w:t xml:space="preserve">et fades, écrit Djouder. « Ils </w:t>
      </w:r>
      <w:r w:rsidRPr="00944F1D">
        <w:rPr>
          <w:rFonts w:ascii="Times New Roman" w:hAnsi="Times New Roman" w:cs="Times New Roman"/>
          <w:sz w:val="24"/>
          <w:szCs w:val="24"/>
        </w:rPr>
        <w:t xml:space="preserve">ont tous la même tête, la même couleur, presque. En temps normal, ils traînent leurs savates dans les magasins, ils tuent le temps dans les bars, devant la télé, ils achètent leur </w:t>
      </w:r>
      <w:r w:rsidRPr="00944F1D">
        <w:rPr>
          <w:rFonts w:ascii="Times New Roman" w:hAnsi="Times New Roman" w:cs="Times New Roman"/>
          <w:sz w:val="24"/>
          <w:szCs w:val="24"/>
        </w:rPr>
        <w:lastRenderedPageBreak/>
        <w:t>petit camembert et leur demi-baguette chez l’épicier. Ils vous regardent av</w:t>
      </w:r>
      <w:r w:rsidR="00944F1D">
        <w:rPr>
          <w:rFonts w:ascii="Times New Roman" w:hAnsi="Times New Roman" w:cs="Times New Roman"/>
          <w:sz w:val="24"/>
          <w:szCs w:val="24"/>
        </w:rPr>
        <w:t>ec des yeux vides qui disent : ‘</w:t>
      </w:r>
      <w:r w:rsidRPr="00944F1D">
        <w:rPr>
          <w:rFonts w:ascii="Times New Roman" w:hAnsi="Times New Roman" w:cs="Times New Roman"/>
          <w:sz w:val="24"/>
          <w:szCs w:val="24"/>
        </w:rPr>
        <w:t>On est juste de passage, ici’ »</w:t>
      </w:r>
      <w:r w:rsidRPr="00944F1D">
        <w:rPr>
          <w:rStyle w:val="Marquenotebasdepage"/>
          <w:rFonts w:ascii="Times New Roman" w:hAnsi="Times New Roman" w:cs="Times New Roman"/>
          <w:sz w:val="24"/>
          <w:szCs w:val="24"/>
        </w:rPr>
        <w:footnoteReference w:id="2"/>
      </w:r>
      <w:r w:rsidRPr="00944F1D">
        <w:rPr>
          <w:rFonts w:ascii="Times New Roman" w:hAnsi="Times New Roman" w:cs="Times New Roman"/>
          <w:sz w:val="24"/>
          <w:szCs w:val="24"/>
        </w:rPr>
        <w:t>. Car ils sont déçus. Irrémédiablement.</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L’exil, pourtant ne semble pas vouloir s’arrêter, bien au contraire. Les migrants, comme on les appelle si souvent depuis cet été</w:t>
      </w:r>
      <w:r w:rsidR="00944F1D">
        <w:rPr>
          <w:rStyle w:val="Marquenotebasdepage"/>
          <w:rFonts w:ascii="Times New Roman" w:hAnsi="Times New Roman" w:cs="Times New Roman"/>
          <w:sz w:val="24"/>
          <w:szCs w:val="24"/>
        </w:rPr>
        <w:footnoteReference w:id="3"/>
      </w:r>
      <w:r w:rsidRPr="00944F1D">
        <w:rPr>
          <w:rFonts w:ascii="Times New Roman" w:hAnsi="Times New Roman" w:cs="Times New Roman"/>
          <w:sz w:val="24"/>
          <w:szCs w:val="24"/>
        </w:rPr>
        <w:t xml:space="preserve">, ne cessent d’affluer à nos frontières, assoiffés de calme, de confort et de rêves. Encore plus aujourd’hui, même en sachant souvent très bien les embûches, les désillusions qui seront les leurs, même parfaitement conscients qu’ils risquent la mort, ils continuent de monter vers nous.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Sans doute continuent-ils de nous dire, chaque jour, que le monde est injuste tel qu’il est.</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L’arrivée de nos pères dans les années soixante et septante fait partie d’une histoire. La grande histoire des migrations en Europe depuis 40 ans. Une histoire en cours, et qui s’écrit encore chaque jour, la plume trempée dans le sang. Nos témoignages sont un écho à tout cela. Une réflexion intime et universelle, un petit quintet de voix qui témoignent, à leur façon, dans le grand fracas qui gronde en Méditerranée aujourd’hui.</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Dans nos parcours de Zinneke</w:t>
      </w:r>
      <w:r w:rsidR="00944F1D">
        <w:rPr>
          <w:rStyle w:val="Marquenotebasdepage"/>
          <w:rFonts w:ascii="Times New Roman" w:hAnsi="Times New Roman" w:cs="Times New Roman"/>
          <w:sz w:val="24"/>
          <w:szCs w:val="24"/>
        </w:rPr>
        <w:footnoteReference w:id="4"/>
      </w:r>
      <w:r w:rsidRPr="00944F1D">
        <w:rPr>
          <w:rFonts w:ascii="Times New Roman" w:hAnsi="Times New Roman" w:cs="Times New Roman"/>
          <w:sz w:val="24"/>
          <w:szCs w:val="24"/>
        </w:rPr>
        <w:t>, d’enfants d’immigrés de la deuxième génération, il y a un champ d’interrogations à explorer pour nous. Pour nous tous, et maintenant plus que jamais puisqu’inévitablement une deuxième génération naîtra à son tour de ce nouveau flux qui déferle actuellement en Europe.</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Et on sait que, si la première génération se montre toujours plus discrète, voire résignée et juste contente d’avoir échappé au pire, pour la deuxième, l’esprit est plus à la revendication et à la recherche de repères concrets pour se construire. La tentation peut être grande de se recréer une communauté mythique originaire, pure. « Cette identité réduite à une seule appartenance installe les hommes dans une attitude partiale, sectaire, intolérante, dominatrice, quelque fois suicidaire, et les transforme bien souvent en tueurs ou en partisans des tueurs », écrivait déjà Amin Maalouf, en 1998…</w:t>
      </w:r>
      <w:r w:rsidRPr="00944F1D">
        <w:rPr>
          <w:rStyle w:val="Marquenotebasdepage"/>
          <w:rFonts w:ascii="Times New Roman" w:hAnsi="Times New Roman" w:cs="Times New Roman"/>
          <w:sz w:val="24"/>
          <w:szCs w:val="24"/>
        </w:rPr>
        <w:footnoteReference w:id="5"/>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La peur, l’ignorance gagnent du terrain de tous côtés. Alors pour nous, regarder, assumer nos parcours, dépasser les manichéismes sans tenter d’apporter ni réponses ni solutions, c’est le minimum que nous puissions faire.</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Bref, encore une raison de plus pour monter ce projet, encore une autre urgence : celle de parler de l’immigration dans un contexte d’Europe en crise.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Mais ce n’est pas tout. Car nos récits et notre approche, je le crois, auront aussi un écho en chacun, au-delà justement des frontières de l’identité particulière.  </w:t>
      </w:r>
    </w:p>
    <w:p w:rsidR="00E506D9" w:rsidRPr="00944F1D" w:rsidRDefault="00E506D9" w:rsidP="00AE7BD7">
      <w:pPr>
        <w:ind w:left="-142"/>
        <w:jc w:val="both"/>
        <w:rPr>
          <w:rFonts w:ascii="Times New Roman" w:hAnsi="Times New Roman" w:cs="Times New Roman"/>
          <w:u w:val="single"/>
        </w:rPr>
      </w:pPr>
      <w:r w:rsidRPr="00944F1D">
        <w:rPr>
          <w:rFonts w:ascii="Times New Roman" w:hAnsi="Times New Roman" w:cs="Times New Roman"/>
          <w:sz w:val="24"/>
          <w:szCs w:val="24"/>
          <w:u w:val="single"/>
        </w:rPr>
        <w:t>Echo universel</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Nos pères se racontent beaucoup. Ils font un éternel récit d’eux-mêmes, polissant les angles, affûtant les arêtes, rectifiant les imperfections. Et, étonnamment, quand on les interrogera, on s’étonnera de la fixité de leurs récits. Ils n’en changeront pas. Certains enregistrements étaient mauvais, il a fallu refaire nos interviews, avec les mêmes questions. Nous avions peur de perdre </w:t>
      </w:r>
      <w:r w:rsidRPr="00944F1D">
        <w:rPr>
          <w:rFonts w:ascii="Times New Roman" w:hAnsi="Times New Roman" w:cs="Times New Roman"/>
          <w:sz w:val="24"/>
          <w:szCs w:val="24"/>
        </w:rPr>
        <w:lastRenderedPageBreak/>
        <w:t xml:space="preserve">la </w:t>
      </w:r>
      <w:r w:rsidR="00944F1D" w:rsidRPr="00944F1D">
        <w:rPr>
          <w:rFonts w:ascii="Times New Roman" w:hAnsi="Times New Roman" w:cs="Times New Roman"/>
          <w:sz w:val="24"/>
          <w:szCs w:val="24"/>
        </w:rPr>
        <w:t>spontanéité</w:t>
      </w:r>
      <w:r w:rsidRPr="00944F1D">
        <w:rPr>
          <w:rFonts w:ascii="Times New Roman" w:hAnsi="Times New Roman" w:cs="Times New Roman"/>
          <w:sz w:val="24"/>
          <w:szCs w:val="24"/>
        </w:rPr>
        <w:t xml:space="preserve"> de leurs réponses. Et pourtant, ce sont presque les mêmes mots qui sont ressortis. Alors, c’est comme ça : avec le temps les histoires se fixent, comme sur les pages d’un livre invisible.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Pourquoi avoir choisi de partir plutôt de nos pères pour notre généalogie de l’intime ? Pourquoi est-ce cette part-là qui nous pose question, qui nous intrigue, qu’on questionne, qu’on scrute comme une bête curieuse, et non notre part maternelle, la belge, la pur porc justement ?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Hé bien, sans doute pour tout ça : parce que c’est la part de l’autre, puisqu’on est ici. </w:t>
      </w:r>
      <w:r w:rsidRPr="00944F1D">
        <w:rPr>
          <w:rFonts w:ascii="Times New Roman" w:eastAsiaTheme="minorEastAsia" w:hAnsi="Times New Roman" w:cs="Times New Roman"/>
          <w:sz w:val="24"/>
          <w:szCs w:val="24"/>
        </w:rPr>
        <w:t>Et parce que nos pères ont en commun ce trouble de l’identité, ce no man’s land intérieur que nous, leurs enfants, avons toujours perçu sans vraiment le comprendre. Là où le passage de culture a échoué, le malaise identitaire, lui, a bien été transmis.</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Comme on est ici, inévitablement, c’est la part de là-bas qui nous titille. Parce que on a beau dire, tous les 5, on est quand même d’ici. Même si cette identité-là, la belge, elle est bien floue et légère, au point qu’elle se positionne surtout comme une nuance, pas trop problématique, pas trop comme une question qu’on se pose. Ou alors une question qui se construit dans le regard que les autres nations posent sur nous. Du coup, se définir comme Belgo-Marocain permet peut-être d’étoffer la brochette de l’identité belge, déjà métissée par définition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Et puis surtout, il nous a semblé que notre rôle aujourd’hui, en tant qu’enfants d’immigrés, en tant qu’à moitié enfants d’immigrés, plutôt, notre tâche était avant tout d’assumer. Assumer le multiple puisque choisir une identité serait mentir.</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 xml:space="preserve">En somme, et pour conclure, je dirais que, dans un jeu de dévoilement/déguisement, nous ferons un voyage avec le spectateur, un voyage en va-et-vient entre intime et public, sous la forme de témoignages qui tiendront autant du particulier et de l’unique, que de l’anonyme et du commun.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Car notre propos est inévitablement universel: la quête identitaire, le souvenir, les récits de famille. En soi, nous sommes tous des exilés. Nous sommes d’aujourd’hui et d’hier, dans une position forcément subjective où « nous ne retrouvons jamais intact notre passé »</w:t>
      </w:r>
      <w:r w:rsidRPr="00944F1D">
        <w:rPr>
          <w:rStyle w:val="Marquenotebasdepage"/>
          <w:rFonts w:ascii="Times New Roman" w:hAnsi="Times New Roman" w:cs="Times New Roman"/>
          <w:sz w:val="24"/>
          <w:szCs w:val="24"/>
        </w:rPr>
        <w:footnoteReference w:id="6"/>
      </w:r>
      <w:r w:rsidRPr="00944F1D">
        <w:rPr>
          <w:rFonts w:ascii="Times New Roman" w:hAnsi="Times New Roman" w:cs="Times New Roman"/>
          <w:sz w:val="24"/>
          <w:szCs w:val="24"/>
        </w:rPr>
        <w:t xml:space="preserve">. Pour parler de soi il faut toujours s’éloigner, se déraciner pour mieux entrer en soi-même. </w:t>
      </w:r>
    </w:p>
    <w:p w:rsidR="00E506D9" w:rsidRPr="00944F1D" w:rsidRDefault="00E506D9" w:rsidP="00AE7BD7">
      <w:pPr>
        <w:ind w:left="-142"/>
        <w:jc w:val="both"/>
        <w:rPr>
          <w:rFonts w:ascii="Times New Roman" w:hAnsi="Times New Roman" w:cs="Times New Roman"/>
          <w:sz w:val="24"/>
          <w:szCs w:val="24"/>
        </w:rPr>
      </w:pPr>
      <w:r w:rsidRPr="00944F1D">
        <w:rPr>
          <w:rFonts w:ascii="Times New Roman" w:hAnsi="Times New Roman" w:cs="Times New Roman"/>
          <w:sz w:val="24"/>
          <w:szCs w:val="24"/>
        </w:rPr>
        <w:t>Parler de soi, c’est parler du monde et les portraits, si à la mode ces derniers temps, c’est une façon bien sûr de témoigner, mais aussi de renvoyer chacun à soi, d’interroger, de questionner les gens sur ce qu’ils sont et d’où ils viennent.</w:t>
      </w:r>
    </w:p>
    <w:p w:rsidR="00B07D88" w:rsidRPr="00944F1D" w:rsidRDefault="00B07D88">
      <w:pPr>
        <w:rPr>
          <w:rFonts w:ascii="Times New Roman" w:eastAsiaTheme="majorEastAsia" w:hAnsi="Times New Roman" w:cs="Times New Roman"/>
          <w:b/>
          <w:color w:val="000000" w:themeColor="text1"/>
          <w:sz w:val="32"/>
          <w:szCs w:val="32"/>
        </w:rPr>
      </w:pPr>
      <w:r w:rsidRPr="00944F1D">
        <w:rPr>
          <w:rFonts w:ascii="Times New Roman" w:hAnsi="Times New Roman" w:cs="Times New Roman"/>
          <w:b/>
          <w:color w:val="000000" w:themeColor="text1"/>
        </w:rPr>
        <w:br w:type="page"/>
      </w:r>
    </w:p>
    <w:p w:rsidR="00E506D9" w:rsidRPr="00944F1D" w:rsidRDefault="00E506D9" w:rsidP="00E506D9">
      <w:pPr>
        <w:pStyle w:val="Titre1"/>
        <w:numPr>
          <w:ilvl w:val="0"/>
          <w:numId w:val="2"/>
        </w:numPr>
        <w:rPr>
          <w:rFonts w:ascii="Times New Roman" w:hAnsi="Times New Roman" w:cs="Times New Roman"/>
          <w:b/>
          <w:color w:val="000000" w:themeColor="text1"/>
        </w:rPr>
      </w:pPr>
      <w:bookmarkStart w:id="3" w:name="_Toc502328226"/>
      <w:r w:rsidRPr="00944F1D">
        <w:rPr>
          <w:rFonts w:ascii="Times New Roman" w:hAnsi="Times New Roman" w:cs="Times New Roman"/>
          <w:b/>
          <w:color w:val="000000" w:themeColor="text1"/>
        </w:rPr>
        <w:lastRenderedPageBreak/>
        <w:t>Immigration et identité</w:t>
      </w:r>
      <w:bookmarkEnd w:id="3"/>
    </w:p>
    <w:p w:rsidR="00AE7BD7" w:rsidRPr="00944F1D" w:rsidRDefault="00AE7BD7" w:rsidP="00AE7BD7">
      <w:pPr>
        <w:pStyle w:val="Titre2"/>
        <w:numPr>
          <w:ilvl w:val="1"/>
          <w:numId w:val="2"/>
        </w:numPr>
        <w:rPr>
          <w:rFonts w:ascii="Times New Roman" w:eastAsiaTheme="minorHAnsi" w:hAnsi="Times New Roman" w:cs="Times New Roman"/>
          <w:color w:val="000000" w:themeColor="text1"/>
          <w:lang w:val="fr-BE" w:eastAsia="en-US"/>
        </w:rPr>
      </w:pPr>
      <w:bookmarkStart w:id="4" w:name="_Toc502328227"/>
      <w:r w:rsidRPr="00944F1D">
        <w:rPr>
          <w:rFonts w:ascii="Times New Roman" w:eastAsiaTheme="minorHAnsi" w:hAnsi="Times New Roman" w:cs="Times New Roman"/>
          <w:color w:val="000000" w:themeColor="text1"/>
          <w:lang w:val="fr-BE" w:eastAsia="en-US"/>
        </w:rPr>
        <w:t>L’immigration</w:t>
      </w:r>
      <w:bookmarkEnd w:id="4"/>
    </w:p>
    <w:p w:rsidR="00AE7BD7" w:rsidRPr="00944F1D" w:rsidRDefault="00AE7BD7" w:rsidP="006F7131">
      <w:pPr>
        <w:spacing w:after="0"/>
        <w:jc w:val="right"/>
        <w:rPr>
          <w:rFonts w:ascii="Times New Roman" w:hAnsi="Times New Roman" w:cs="Times New Roman"/>
          <w:i/>
          <w:iCs/>
          <w:sz w:val="24"/>
          <w:szCs w:val="24"/>
        </w:rPr>
      </w:pPr>
      <w:r w:rsidRPr="00944F1D">
        <w:rPr>
          <w:rFonts w:ascii="Times New Roman" w:hAnsi="Times New Roman" w:cs="Times New Roman"/>
          <w:i/>
          <w:iCs/>
          <w:sz w:val="24"/>
          <w:szCs w:val="24"/>
        </w:rPr>
        <w:t>« Tout le monde a le droit de quitter n’importe quel pays, y compris le sien, et de retourner dans son pays ».</w:t>
      </w:r>
    </w:p>
    <w:p w:rsidR="00AE7BD7" w:rsidRPr="00944F1D" w:rsidRDefault="00AE7BD7" w:rsidP="00AE7BD7">
      <w:pPr>
        <w:jc w:val="right"/>
        <w:rPr>
          <w:rFonts w:ascii="Times New Roman" w:hAnsi="Times New Roman" w:cs="Times New Roman"/>
          <w:sz w:val="24"/>
          <w:szCs w:val="24"/>
        </w:rPr>
      </w:pPr>
      <w:r w:rsidRPr="00944F1D">
        <w:rPr>
          <w:rFonts w:ascii="Times New Roman" w:hAnsi="Times New Roman" w:cs="Times New Roman"/>
          <w:sz w:val="24"/>
          <w:szCs w:val="24"/>
        </w:rPr>
        <w:t>Déclaration universelle des droits de l’Homme (article 13).</w:t>
      </w:r>
    </w:p>
    <w:p w:rsidR="006F7131" w:rsidRPr="00944F1D" w:rsidRDefault="006F7131" w:rsidP="006F7131">
      <w:pPr>
        <w:jc w:val="center"/>
        <w:rPr>
          <w:rFonts w:ascii="Times New Roman" w:hAnsi="Times New Roman" w:cs="Times New Roman"/>
          <w:sz w:val="24"/>
          <w:szCs w:val="24"/>
        </w:rPr>
      </w:pPr>
      <w:r w:rsidRPr="00944F1D">
        <w:rPr>
          <w:rFonts w:ascii="Times New Roman" w:hAnsi="Times New Roman" w:cs="Times New Roman"/>
          <w:noProof/>
          <w:lang w:val="fr-FR" w:eastAsia="fr-FR"/>
        </w:rPr>
        <w:drawing>
          <wp:inline distT="0" distB="0" distL="0" distR="0">
            <wp:extent cx="5457825" cy="3687978"/>
            <wp:effectExtent l="0" t="0" r="0" b="8255"/>
            <wp:docPr id="11" name="Image 11" descr="C:\Users\MARCHALDe\AppData\Local\Microsoft\Windows\INetCache\Content.Word\Moutoufs (c) A.PiemmeAm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HALDe\AppData\Local\Microsoft\Windows\INetCache\Content.Word\Moutoufs (c) A.PiemmeAml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8981" cy="3688759"/>
                    </a:xfrm>
                    <a:prstGeom prst="rect">
                      <a:avLst/>
                    </a:prstGeom>
                    <a:noFill/>
                    <a:ln>
                      <a:noFill/>
                    </a:ln>
                  </pic:spPr>
                </pic:pic>
              </a:graphicData>
            </a:graphic>
          </wp:inline>
        </w:drawing>
      </w:r>
    </w:p>
    <w:p w:rsidR="00AE7BD7" w:rsidRPr="00944F1D" w:rsidRDefault="00AE7BD7" w:rsidP="00AE7BD7">
      <w:pPr>
        <w:pStyle w:val="Titre3"/>
        <w:numPr>
          <w:ilvl w:val="2"/>
          <w:numId w:val="2"/>
        </w:numPr>
        <w:rPr>
          <w:rFonts w:ascii="Times New Roman" w:eastAsiaTheme="minorHAnsi" w:hAnsi="Times New Roman" w:cs="Times New Roman"/>
          <w:i/>
          <w:color w:val="000000" w:themeColor="text1"/>
          <w:lang w:val="fr-BE" w:eastAsia="en-US"/>
        </w:rPr>
      </w:pPr>
      <w:bookmarkStart w:id="5" w:name="_Toc502328228"/>
      <w:r w:rsidRPr="00944F1D">
        <w:rPr>
          <w:rFonts w:ascii="Times New Roman" w:eastAsiaTheme="minorHAnsi" w:hAnsi="Times New Roman" w:cs="Times New Roman"/>
          <w:i/>
          <w:color w:val="000000" w:themeColor="text1"/>
          <w:lang w:val="fr-BE" w:eastAsia="en-US"/>
        </w:rPr>
        <w:t>Définitions</w:t>
      </w:r>
      <w:bookmarkEnd w:id="5"/>
    </w:p>
    <w:p w:rsidR="00B07D88" w:rsidRPr="00B07D88" w:rsidRDefault="00B07D88" w:rsidP="00B07D88">
      <w:pPr>
        <w:spacing w:after="0"/>
      </w:pPr>
    </w:p>
    <w:p w:rsidR="00AE7BD7" w:rsidRPr="00B07D88" w:rsidRDefault="00AE7BD7" w:rsidP="00AE7BD7">
      <w:pPr>
        <w:jc w:val="both"/>
        <w:rPr>
          <w:rFonts w:ascii="Times New Roman" w:hAnsi="Times New Roman" w:cs="Times New Roman"/>
          <w:b/>
          <w:sz w:val="24"/>
          <w:szCs w:val="24"/>
        </w:rPr>
      </w:pPr>
      <w:r w:rsidRPr="00B07D88">
        <w:rPr>
          <w:rFonts w:ascii="Times New Roman" w:hAnsi="Times New Roman" w:cs="Times New Roman"/>
          <w:b/>
          <w:sz w:val="24"/>
          <w:szCs w:val="24"/>
        </w:rPr>
        <w:t>MIGRATION</w:t>
      </w:r>
    </w:p>
    <w:p w:rsidR="00AE7BD7" w:rsidRPr="00B07D88" w:rsidRDefault="00AE7BD7" w:rsidP="00AE7BD7">
      <w:pPr>
        <w:pStyle w:val="Paragraphedeliste"/>
        <w:numPr>
          <w:ilvl w:val="0"/>
          <w:numId w:val="9"/>
        </w:numPr>
        <w:spacing w:after="0" w:line="240" w:lineRule="auto"/>
        <w:jc w:val="both"/>
        <w:rPr>
          <w:rFonts w:ascii="Times New Roman" w:hAnsi="Times New Roman" w:cs="Times New Roman"/>
          <w:sz w:val="24"/>
          <w:szCs w:val="24"/>
        </w:rPr>
      </w:pPr>
      <w:r w:rsidRPr="00B07D88">
        <w:rPr>
          <w:rFonts w:ascii="Times New Roman" w:hAnsi="Times New Roman" w:cs="Times New Roman"/>
          <w:sz w:val="24"/>
          <w:szCs w:val="24"/>
        </w:rPr>
        <w:t>Déplacement de la population d’un pays dans un autre, pour s’y établir.</w:t>
      </w:r>
    </w:p>
    <w:p w:rsidR="00AE7BD7" w:rsidRPr="00B07D88" w:rsidRDefault="00AE7BD7" w:rsidP="00AE7BD7">
      <w:pPr>
        <w:pStyle w:val="Paragraphedeliste"/>
        <w:numPr>
          <w:ilvl w:val="0"/>
          <w:numId w:val="9"/>
        </w:numPr>
        <w:spacing w:after="0" w:line="240" w:lineRule="auto"/>
        <w:jc w:val="both"/>
        <w:rPr>
          <w:rFonts w:ascii="Times New Roman" w:hAnsi="Times New Roman" w:cs="Times New Roman"/>
          <w:sz w:val="24"/>
          <w:szCs w:val="24"/>
        </w:rPr>
      </w:pPr>
      <w:r w:rsidRPr="00B07D88">
        <w:rPr>
          <w:rFonts w:ascii="Times New Roman" w:hAnsi="Times New Roman" w:cs="Times New Roman"/>
          <w:sz w:val="24"/>
          <w:szCs w:val="24"/>
        </w:rPr>
        <w:t>Déplacement quotidien ou saisonnier de populations entières de certaines espèces animales, entre deux zones géographiques distinctes, ou entre deux habitats différents propres à une même espèce.</w:t>
      </w:r>
    </w:p>
    <w:p w:rsidR="00AE7BD7" w:rsidRPr="00944F1D" w:rsidRDefault="00AE7BD7" w:rsidP="00AE7BD7">
      <w:pPr>
        <w:jc w:val="right"/>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Le petit Larousse</w:t>
      </w:r>
    </w:p>
    <w:p w:rsidR="00AE7BD7" w:rsidRPr="00B07D88" w:rsidRDefault="00AE7BD7" w:rsidP="00AE7BD7">
      <w:pPr>
        <w:jc w:val="both"/>
        <w:rPr>
          <w:rFonts w:ascii="Times New Roman" w:hAnsi="Times New Roman" w:cs="Times New Roman"/>
          <w:sz w:val="24"/>
          <w:szCs w:val="24"/>
        </w:rPr>
      </w:pPr>
      <w:r w:rsidRPr="00B07D88">
        <w:rPr>
          <w:rFonts w:ascii="Times New Roman" w:hAnsi="Times New Roman" w:cs="Times New Roman"/>
          <w:sz w:val="24"/>
          <w:szCs w:val="24"/>
        </w:rPr>
        <w:t>Un migrant est donc une personne qui décide, de son plein gré, de partir dans une autre région ou un autre pays, pour y trouver de meilleures conditions matérielles ou sociales et améliorer ses perspectives d’avenir et celles de sa famille.</w:t>
      </w:r>
    </w:p>
    <w:p w:rsidR="00AE7BD7" w:rsidRPr="00B07D88" w:rsidRDefault="00AE7BD7" w:rsidP="00AE7BD7">
      <w:pPr>
        <w:jc w:val="both"/>
        <w:rPr>
          <w:rFonts w:ascii="Times New Roman" w:hAnsi="Times New Roman" w:cs="Times New Roman"/>
          <w:sz w:val="24"/>
          <w:szCs w:val="24"/>
        </w:rPr>
      </w:pPr>
      <w:r w:rsidRPr="00B07D88">
        <w:rPr>
          <w:rFonts w:ascii="Times New Roman" w:hAnsi="Times New Roman" w:cs="Times New Roman"/>
          <w:sz w:val="24"/>
          <w:szCs w:val="24"/>
        </w:rPr>
        <w:t>Les personnes peuvent également migrer pour une série d’autres raisons.</w:t>
      </w:r>
    </w:p>
    <w:p w:rsidR="00AE7BD7" w:rsidRPr="00737934" w:rsidRDefault="00AE7BD7" w:rsidP="00AE7BD7">
      <w:pPr>
        <w:jc w:val="both"/>
        <w:rPr>
          <w:rFonts w:ascii="Times New Roman" w:hAnsi="Times New Roman" w:cs="Times New Roman"/>
          <w:b/>
          <w:sz w:val="24"/>
          <w:szCs w:val="24"/>
        </w:rPr>
      </w:pPr>
      <w:r w:rsidRPr="00737934">
        <w:rPr>
          <w:rFonts w:ascii="Times New Roman" w:hAnsi="Times New Roman" w:cs="Times New Roman"/>
          <w:b/>
          <w:sz w:val="24"/>
          <w:szCs w:val="24"/>
        </w:rPr>
        <w:t>IMMIGRATION</w:t>
      </w:r>
    </w:p>
    <w:p w:rsidR="00AE7BD7" w:rsidRPr="00737934" w:rsidRDefault="00AE7BD7" w:rsidP="00AE7BD7">
      <w:pPr>
        <w:jc w:val="both"/>
        <w:rPr>
          <w:rFonts w:ascii="Times New Roman" w:hAnsi="Times New Roman" w:cs="Times New Roman"/>
          <w:sz w:val="24"/>
          <w:szCs w:val="24"/>
        </w:rPr>
      </w:pPr>
      <w:r w:rsidRPr="00737934">
        <w:rPr>
          <w:rFonts w:ascii="Times New Roman" w:hAnsi="Times New Roman" w:cs="Times New Roman"/>
          <w:sz w:val="24"/>
          <w:szCs w:val="24"/>
        </w:rPr>
        <w:t>On appelle immigration, le mouvement que fait une personne qui entre dans un pays pour s’y installer pendant une</w:t>
      </w:r>
      <w:r>
        <w:t xml:space="preserve"> </w:t>
      </w:r>
      <w:r w:rsidRPr="00737934">
        <w:rPr>
          <w:rFonts w:ascii="Times New Roman" w:hAnsi="Times New Roman" w:cs="Times New Roman"/>
          <w:sz w:val="24"/>
          <w:szCs w:val="24"/>
        </w:rPr>
        <w:t>longue période ou définitivement. C’est un mouvement vers l’intérieur.</w:t>
      </w:r>
    </w:p>
    <w:p w:rsidR="00AE7BD7" w:rsidRPr="00737934" w:rsidRDefault="00AE7BD7" w:rsidP="00AE7BD7">
      <w:pPr>
        <w:jc w:val="both"/>
        <w:rPr>
          <w:rFonts w:ascii="Times New Roman" w:hAnsi="Times New Roman" w:cs="Times New Roman"/>
          <w:sz w:val="24"/>
          <w:szCs w:val="24"/>
        </w:rPr>
      </w:pPr>
      <w:r w:rsidRPr="00737934">
        <w:rPr>
          <w:rFonts w:ascii="Times New Roman" w:hAnsi="Times New Roman" w:cs="Times New Roman"/>
          <w:sz w:val="24"/>
          <w:szCs w:val="24"/>
        </w:rPr>
        <w:t>Un immigré est donc une personne qui arrive dans un pays qui n’est pas son pays d’origine.</w:t>
      </w:r>
    </w:p>
    <w:p w:rsidR="00AE7BD7" w:rsidRPr="00737934" w:rsidRDefault="00AE7BD7" w:rsidP="00AE7BD7">
      <w:pPr>
        <w:jc w:val="both"/>
        <w:rPr>
          <w:rFonts w:ascii="Times New Roman" w:hAnsi="Times New Roman" w:cs="Times New Roman"/>
          <w:sz w:val="24"/>
          <w:szCs w:val="24"/>
        </w:rPr>
      </w:pPr>
      <w:r w:rsidRPr="00737934">
        <w:rPr>
          <w:rFonts w:ascii="Times New Roman" w:hAnsi="Times New Roman" w:cs="Times New Roman"/>
          <w:sz w:val="24"/>
          <w:szCs w:val="24"/>
        </w:rPr>
        <w:t>Quelles sont les raisons de l’immigration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lastRenderedPageBreak/>
        <w:t xml:space="preserve">- </w:t>
      </w:r>
      <w:r w:rsidRPr="00944F1D">
        <w:rPr>
          <w:rFonts w:ascii="Times New Roman" w:hAnsi="Times New Roman" w:cs="Times New Roman"/>
          <w:b/>
          <w:sz w:val="24"/>
          <w:szCs w:val="24"/>
        </w:rPr>
        <w:t>Raisons professionnelles</w:t>
      </w:r>
      <w:r w:rsidRPr="00944F1D">
        <w:rPr>
          <w:rFonts w:ascii="Times New Roman" w:hAnsi="Times New Roman" w:cs="Times New Roman"/>
          <w:sz w:val="24"/>
          <w:szCs w:val="24"/>
        </w:rPr>
        <w:t xml:space="preserve"> : mission de longue durée à l’étranger, études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 </w:t>
      </w:r>
      <w:r w:rsidRPr="00944F1D">
        <w:rPr>
          <w:rFonts w:ascii="Times New Roman" w:hAnsi="Times New Roman" w:cs="Times New Roman"/>
          <w:b/>
          <w:sz w:val="24"/>
          <w:szCs w:val="24"/>
        </w:rPr>
        <w:t xml:space="preserve">Raisons politiques </w:t>
      </w:r>
      <w:r w:rsidRPr="00944F1D">
        <w:rPr>
          <w:rFonts w:ascii="Times New Roman" w:hAnsi="Times New Roman" w:cs="Times New Roman"/>
          <w:sz w:val="24"/>
          <w:szCs w:val="24"/>
        </w:rPr>
        <w:t>: réfugié politique fuyant les persécutions et l’instabilité politique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 </w:t>
      </w:r>
      <w:r w:rsidRPr="00944F1D">
        <w:rPr>
          <w:rFonts w:ascii="Times New Roman" w:hAnsi="Times New Roman" w:cs="Times New Roman"/>
          <w:b/>
          <w:sz w:val="24"/>
          <w:szCs w:val="24"/>
        </w:rPr>
        <w:t>Raison de sécurité</w:t>
      </w:r>
      <w:r w:rsidRPr="00944F1D">
        <w:rPr>
          <w:rFonts w:ascii="Times New Roman" w:hAnsi="Times New Roman" w:cs="Times New Roman"/>
          <w:sz w:val="24"/>
          <w:szCs w:val="24"/>
        </w:rPr>
        <w:t xml:space="preserve"> : en cas de conflits, de persécutions ou de di</w:t>
      </w:r>
      <w:r w:rsidRPr="00944F1D">
        <w:rPr>
          <w:rFonts w:ascii="Times New Roman" w:hAnsi="Times New Roman" w:cs="Times New Roman"/>
        </w:rPr>
        <w:t>ctature dans le pays d’origine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 </w:t>
      </w:r>
      <w:r w:rsidRPr="00944F1D">
        <w:rPr>
          <w:rFonts w:ascii="Times New Roman" w:hAnsi="Times New Roman" w:cs="Times New Roman"/>
          <w:b/>
          <w:sz w:val="24"/>
          <w:szCs w:val="24"/>
        </w:rPr>
        <w:t>Raisons économiques</w:t>
      </w:r>
      <w:r w:rsidRPr="00944F1D">
        <w:rPr>
          <w:rFonts w:ascii="Times New Roman" w:hAnsi="Times New Roman" w:cs="Times New Roman"/>
          <w:sz w:val="24"/>
          <w:szCs w:val="24"/>
        </w:rPr>
        <w:t xml:space="preserve"> : les habitants de pays pauvres rêvant d’un meilleur niveau de vie dans les pays riches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 </w:t>
      </w:r>
      <w:r w:rsidRPr="00944F1D">
        <w:rPr>
          <w:rFonts w:ascii="Times New Roman" w:hAnsi="Times New Roman" w:cs="Times New Roman"/>
          <w:b/>
          <w:sz w:val="24"/>
          <w:szCs w:val="24"/>
        </w:rPr>
        <w:t>Raisons personnelles</w:t>
      </w:r>
      <w:r w:rsidRPr="00944F1D">
        <w:rPr>
          <w:rFonts w:ascii="Times New Roman" w:hAnsi="Times New Roman" w:cs="Times New Roman"/>
          <w:sz w:val="24"/>
          <w:szCs w:val="24"/>
        </w:rPr>
        <w:t xml:space="preserve"> : volontés diverses de s’installer dans un pays qu’on apprécie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 </w:t>
      </w:r>
      <w:r w:rsidRPr="00944F1D">
        <w:rPr>
          <w:rFonts w:ascii="Times New Roman" w:hAnsi="Times New Roman" w:cs="Times New Roman"/>
          <w:b/>
          <w:sz w:val="24"/>
          <w:szCs w:val="24"/>
        </w:rPr>
        <w:t>Raisons familiales</w:t>
      </w:r>
      <w:r w:rsidRPr="00944F1D">
        <w:rPr>
          <w:rFonts w:ascii="Times New Roman" w:hAnsi="Times New Roman" w:cs="Times New Roman"/>
          <w:sz w:val="24"/>
          <w:szCs w:val="24"/>
        </w:rPr>
        <w:t xml:space="preserve"> : pour aller rejoindre le conjoint, l’enfant, les parents déjà installés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 </w:t>
      </w:r>
      <w:r w:rsidRPr="00944F1D">
        <w:rPr>
          <w:rFonts w:ascii="Times New Roman" w:hAnsi="Times New Roman" w:cs="Times New Roman"/>
          <w:b/>
          <w:sz w:val="24"/>
          <w:szCs w:val="24"/>
        </w:rPr>
        <w:t>Raisons fiscales</w:t>
      </w:r>
      <w:r w:rsidRPr="00944F1D">
        <w:rPr>
          <w:rFonts w:ascii="Times New Roman" w:hAnsi="Times New Roman" w:cs="Times New Roman"/>
          <w:sz w:val="24"/>
          <w:szCs w:val="24"/>
        </w:rPr>
        <w:t xml:space="preserve"> : installation dans un pays offrant un niveau d’imposition moins élevé ;</w:t>
      </w:r>
    </w:p>
    <w:p w:rsidR="00AE7BD7" w:rsidRPr="00944F1D" w:rsidRDefault="00AE7BD7" w:rsidP="00AE7BD7">
      <w:pPr>
        <w:jc w:val="both"/>
        <w:rPr>
          <w:rFonts w:ascii="Times New Roman" w:hAnsi="Times New Roman" w:cs="Times New Roman"/>
        </w:rPr>
      </w:pPr>
      <w:r w:rsidRPr="00944F1D">
        <w:rPr>
          <w:rFonts w:ascii="Times New Roman" w:hAnsi="Times New Roman" w:cs="Times New Roman"/>
          <w:sz w:val="24"/>
          <w:szCs w:val="24"/>
        </w:rPr>
        <w:t>- …</w:t>
      </w:r>
    </w:p>
    <w:p w:rsidR="00AE7BD7" w:rsidRPr="00944F1D" w:rsidRDefault="00AE7BD7" w:rsidP="00AE7BD7">
      <w:pPr>
        <w:jc w:val="both"/>
        <w:rPr>
          <w:rFonts w:ascii="Times New Roman" w:hAnsi="Times New Roman" w:cs="Times New Roman"/>
          <w:b/>
          <w:sz w:val="24"/>
          <w:szCs w:val="24"/>
        </w:rPr>
      </w:pPr>
      <w:r w:rsidRPr="00944F1D">
        <w:rPr>
          <w:rFonts w:ascii="Times New Roman" w:hAnsi="Times New Roman" w:cs="Times New Roman"/>
          <w:b/>
          <w:sz w:val="24"/>
          <w:szCs w:val="24"/>
        </w:rPr>
        <w:t>ÉMIGRATION</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On appelle émigration le mouvement fait par une personne qui quitte un pays pour aller s</w:t>
      </w:r>
      <w:r w:rsidRPr="00944F1D">
        <w:rPr>
          <w:rFonts w:ascii="Times New Roman" w:hAnsi="Times New Roman" w:cs="Times New Roman"/>
        </w:rPr>
        <w:t xml:space="preserve">’installer dans un autre, c’est </w:t>
      </w:r>
      <w:r w:rsidRPr="00944F1D">
        <w:rPr>
          <w:rFonts w:ascii="Times New Roman" w:hAnsi="Times New Roman" w:cs="Times New Roman"/>
          <w:sz w:val="24"/>
          <w:szCs w:val="24"/>
        </w:rPr>
        <w:t>un départ vers l’extérieur.</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Un émigré est donc une personne qui quitte son pays d’origine.</w:t>
      </w:r>
    </w:p>
    <w:p w:rsidR="00AE7BD7" w:rsidRPr="00944F1D" w:rsidRDefault="00AE7BD7" w:rsidP="00AE7BD7">
      <w:pPr>
        <w:jc w:val="both"/>
        <w:rPr>
          <w:rFonts w:ascii="Times New Roman" w:hAnsi="Times New Roman" w:cs="Times New Roman"/>
        </w:rPr>
      </w:pPr>
      <w:r w:rsidRPr="00944F1D">
        <w:rPr>
          <w:rFonts w:ascii="Times New Roman" w:hAnsi="Times New Roman" w:cs="Times New Roman"/>
          <w:sz w:val="24"/>
          <w:szCs w:val="24"/>
        </w:rPr>
        <w:t>Émigration et immigration étant deux mots exprimant la même réalité, mais de points de vue différents, les raisons évoquées</w:t>
      </w:r>
      <w:r w:rsidRPr="00944F1D">
        <w:rPr>
          <w:rFonts w:ascii="Times New Roman" w:hAnsi="Times New Roman" w:cs="Times New Roman"/>
        </w:rPr>
        <w:t xml:space="preserve"> </w:t>
      </w:r>
      <w:r w:rsidRPr="00944F1D">
        <w:rPr>
          <w:rFonts w:ascii="Times New Roman" w:hAnsi="Times New Roman" w:cs="Times New Roman"/>
          <w:sz w:val="24"/>
          <w:szCs w:val="24"/>
        </w:rPr>
        <w:t>ci-dessus pour l’immigration sont aussi valables pour l’émigration.</w:t>
      </w:r>
    </w:p>
    <w:p w:rsidR="00AE7BD7" w:rsidRDefault="00AE7BD7" w:rsidP="00AE7BD7">
      <w:pPr>
        <w:jc w:val="center"/>
      </w:pPr>
      <w:r w:rsidRPr="00737934">
        <w:rPr>
          <w:noProof/>
          <w:lang w:val="fr-FR" w:eastAsia="fr-FR"/>
        </w:rPr>
        <w:drawing>
          <wp:inline distT="0" distB="0" distL="0" distR="0" wp14:anchorId="58D2A246" wp14:editId="23A84F64">
            <wp:extent cx="5743575" cy="21812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2181225"/>
                    </a:xfrm>
                    <a:prstGeom prst="rect">
                      <a:avLst/>
                    </a:prstGeom>
                    <a:noFill/>
                    <a:ln>
                      <a:noFill/>
                    </a:ln>
                  </pic:spPr>
                </pic:pic>
              </a:graphicData>
            </a:graphic>
          </wp:inline>
        </w:drawing>
      </w:r>
    </w:p>
    <w:p w:rsidR="00AE7BD7" w:rsidRPr="00737934" w:rsidRDefault="00AE7BD7" w:rsidP="00AE7BD7">
      <w:pPr>
        <w:jc w:val="both"/>
        <w:rPr>
          <w:rFonts w:ascii="Times New Roman" w:hAnsi="Times New Roman" w:cs="Times New Roman"/>
          <w:b/>
          <w:sz w:val="24"/>
          <w:szCs w:val="24"/>
        </w:rPr>
      </w:pPr>
      <w:r w:rsidRPr="00737934">
        <w:rPr>
          <w:rFonts w:ascii="Times New Roman" w:hAnsi="Times New Roman" w:cs="Times New Roman"/>
          <w:b/>
          <w:sz w:val="24"/>
          <w:szCs w:val="24"/>
        </w:rPr>
        <w:t>RÉFUGIÉ</w:t>
      </w:r>
    </w:p>
    <w:p w:rsidR="00AE7BD7" w:rsidRDefault="00AE7BD7" w:rsidP="00AE7BD7">
      <w:pPr>
        <w:jc w:val="both"/>
      </w:pPr>
      <w:r w:rsidRPr="00737934">
        <w:rPr>
          <w:rFonts w:ascii="Times New Roman" w:hAnsi="Times New Roman" w:cs="Times New Roman"/>
          <w:sz w:val="24"/>
          <w:szCs w:val="24"/>
        </w:rPr>
        <w:t>Un réfugié est une personne qui se trouve hors du pays dont elle a la nationalité ou dans lequel elle a sa résidence habituelle,« craignant avec raison d’être persécutée du fait de sa race, de sa religion, de sa nationalité, de son appartenance</w:t>
      </w:r>
      <w:r>
        <w:t xml:space="preserve"> </w:t>
      </w:r>
      <w:r w:rsidRPr="00737934">
        <w:rPr>
          <w:rFonts w:ascii="Times New Roman" w:hAnsi="Times New Roman" w:cs="Times New Roman"/>
          <w:sz w:val="24"/>
          <w:szCs w:val="24"/>
        </w:rPr>
        <w:t>à un certain groupe social ou de ses opinions politiques, et qui ne peut ou, du fait de cette crainte, ne veut se réclamer</w:t>
      </w:r>
      <w:r>
        <w:t xml:space="preserve"> </w:t>
      </w:r>
      <w:r w:rsidRPr="00737934">
        <w:rPr>
          <w:rFonts w:ascii="Times New Roman" w:hAnsi="Times New Roman" w:cs="Times New Roman"/>
          <w:sz w:val="24"/>
          <w:szCs w:val="24"/>
        </w:rPr>
        <w:t xml:space="preserve">de la protection de ce pays » </w:t>
      </w:r>
      <w:r w:rsidR="00944F1D">
        <w:rPr>
          <w:rFonts w:ascii="Times New Roman" w:hAnsi="Times New Roman" w:cs="Times New Roman"/>
          <w:sz w:val="24"/>
          <w:szCs w:val="24"/>
        </w:rPr>
        <w:t>(</w:t>
      </w:r>
      <w:r w:rsidRPr="00944F1D">
        <w:rPr>
          <w:rFonts w:ascii="Times New Roman" w:hAnsi="Times New Roman" w:cs="Times New Roman"/>
          <w:color w:val="000000" w:themeColor="text1"/>
          <w:sz w:val="24"/>
          <w:szCs w:val="24"/>
        </w:rPr>
        <w:t>Convention de 1951 relative au statut de réfugié</w:t>
      </w:r>
      <w:r w:rsidR="00944F1D">
        <w:rPr>
          <w:rFonts w:ascii="Times New Roman" w:hAnsi="Times New Roman" w:cs="Times New Roman"/>
          <w:color w:val="000000" w:themeColor="text1"/>
          <w:sz w:val="24"/>
          <w:szCs w:val="24"/>
        </w:rPr>
        <w:t>)</w:t>
      </w:r>
      <w:r w:rsidRPr="00737934">
        <w:rPr>
          <w:rFonts w:ascii="Times New Roman" w:hAnsi="Times New Roman" w:cs="Times New Roman"/>
          <w:sz w:val="24"/>
          <w:szCs w:val="24"/>
        </w:rPr>
        <w:t xml:space="preserve">. </w:t>
      </w:r>
    </w:p>
    <w:p w:rsidR="00AE7BD7" w:rsidRDefault="00AE7BD7" w:rsidP="00AE7BD7">
      <w:pPr>
        <w:jc w:val="both"/>
      </w:pPr>
      <w:r w:rsidRPr="00737934">
        <w:rPr>
          <w:rFonts w:ascii="Times New Roman" w:hAnsi="Times New Roman" w:cs="Times New Roman"/>
          <w:sz w:val="24"/>
          <w:szCs w:val="24"/>
        </w:rPr>
        <w:t>Les personnes fuyant les conflits ou la</w:t>
      </w:r>
      <w:r>
        <w:t xml:space="preserve"> </w:t>
      </w:r>
      <w:r w:rsidRPr="00737934">
        <w:rPr>
          <w:rFonts w:ascii="Times New Roman" w:hAnsi="Times New Roman" w:cs="Times New Roman"/>
          <w:sz w:val="24"/>
          <w:szCs w:val="24"/>
        </w:rPr>
        <w:t>violence généralisée sont également considérées comme réfugiés. Elles ne bénéficient d’aucune protection de la part</w:t>
      </w:r>
      <w:r>
        <w:t xml:space="preserve"> </w:t>
      </w:r>
      <w:r w:rsidRPr="00737934">
        <w:rPr>
          <w:rFonts w:ascii="Times New Roman" w:hAnsi="Times New Roman" w:cs="Times New Roman"/>
          <w:sz w:val="24"/>
          <w:szCs w:val="24"/>
        </w:rPr>
        <w:t>de leur pays. En effet, c’est leur gouvernement qui est à la source de leur persécution.</w:t>
      </w:r>
    </w:p>
    <w:p w:rsidR="00455FA8" w:rsidRDefault="00455FA8">
      <w:pPr>
        <w:rPr>
          <w:rFonts w:ascii="Times New Roman" w:hAnsi="Times New Roman" w:cs="Times New Roman"/>
          <w:b/>
          <w:sz w:val="24"/>
          <w:szCs w:val="24"/>
        </w:rPr>
      </w:pPr>
      <w:r>
        <w:rPr>
          <w:rFonts w:ascii="Times New Roman" w:hAnsi="Times New Roman" w:cs="Times New Roman"/>
          <w:b/>
          <w:sz w:val="24"/>
          <w:szCs w:val="24"/>
        </w:rPr>
        <w:br w:type="page"/>
      </w:r>
    </w:p>
    <w:p w:rsidR="00AE7BD7" w:rsidRPr="00944F1D" w:rsidRDefault="00AE7BD7" w:rsidP="00AE7BD7">
      <w:pPr>
        <w:jc w:val="both"/>
        <w:rPr>
          <w:rFonts w:ascii="Times New Roman" w:hAnsi="Times New Roman" w:cs="Times New Roman"/>
          <w:b/>
          <w:sz w:val="24"/>
          <w:szCs w:val="24"/>
        </w:rPr>
      </w:pPr>
      <w:r w:rsidRPr="00944F1D">
        <w:rPr>
          <w:rFonts w:ascii="Times New Roman" w:hAnsi="Times New Roman" w:cs="Times New Roman"/>
          <w:b/>
          <w:sz w:val="24"/>
          <w:szCs w:val="24"/>
        </w:rPr>
        <w:lastRenderedPageBreak/>
        <w:t>DEMANDEUR D’ASILE</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Un demandeur d’asile est une personne qui se définit comme réfugié et qui attend que sa demande </w:t>
      </w:r>
      <w:r w:rsidR="00944F1D" w:rsidRPr="00944F1D">
        <w:rPr>
          <w:rFonts w:ascii="Times New Roman" w:hAnsi="Times New Roman" w:cs="Times New Roman"/>
          <w:sz w:val="24"/>
          <w:szCs w:val="24"/>
        </w:rPr>
        <w:t xml:space="preserve">d’asile </w:t>
      </w:r>
      <w:r w:rsidRPr="00944F1D">
        <w:rPr>
          <w:rFonts w:ascii="Times New Roman" w:hAnsi="Times New Roman" w:cs="Times New Roman"/>
          <w:sz w:val="24"/>
          <w:szCs w:val="24"/>
        </w:rPr>
        <w:t>soit acceptée ou</w:t>
      </w:r>
      <w:r w:rsidRPr="00944F1D">
        <w:rPr>
          <w:rFonts w:ascii="Times New Roman" w:hAnsi="Times New Roman" w:cs="Times New Roman"/>
        </w:rPr>
        <w:t xml:space="preserve"> </w:t>
      </w:r>
      <w:r w:rsidRPr="00944F1D">
        <w:rPr>
          <w:rFonts w:ascii="Times New Roman" w:hAnsi="Times New Roman" w:cs="Times New Roman"/>
          <w:sz w:val="24"/>
          <w:szCs w:val="24"/>
        </w:rPr>
        <w:t>rejetée. Le terme ne contient aucune présomption, il se limite à décrire une personne qui a introduit sa demande. Certains</w:t>
      </w:r>
      <w:r w:rsidRPr="00944F1D">
        <w:rPr>
          <w:rFonts w:ascii="Times New Roman" w:hAnsi="Times New Roman" w:cs="Times New Roman"/>
        </w:rPr>
        <w:t xml:space="preserve"> </w:t>
      </w:r>
      <w:r w:rsidRPr="00944F1D">
        <w:rPr>
          <w:rFonts w:ascii="Times New Roman" w:hAnsi="Times New Roman" w:cs="Times New Roman"/>
          <w:sz w:val="24"/>
          <w:szCs w:val="24"/>
        </w:rPr>
        <w:t>demandeurs d’asile sont reconnus comme réfugiés, d’autres non.</w:t>
      </w:r>
    </w:p>
    <w:p w:rsidR="00AE7BD7" w:rsidRPr="00944F1D" w:rsidRDefault="00AE7BD7" w:rsidP="00AE7BD7">
      <w:pPr>
        <w:pStyle w:val="Titre3"/>
        <w:numPr>
          <w:ilvl w:val="2"/>
          <w:numId w:val="2"/>
        </w:numPr>
        <w:jc w:val="both"/>
        <w:rPr>
          <w:rFonts w:ascii="Times New Roman" w:eastAsiaTheme="minorHAnsi" w:hAnsi="Times New Roman" w:cs="Times New Roman"/>
          <w:i/>
          <w:color w:val="000000" w:themeColor="text1"/>
          <w:lang w:val="fr-BE" w:eastAsia="en-US"/>
        </w:rPr>
      </w:pPr>
      <w:bookmarkStart w:id="6" w:name="_Toc502328229"/>
      <w:r w:rsidRPr="00944F1D">
        <w:rPr>
          <w:rFonts w:ascii="Times New Roman" w:eastAsiaTheme="minorHAnsi" w:hAnsi="Times New Roman" w:cs="Times New Roman"/>
          <w:i/>
          <w:color w:val="000000" w:themeColor="text1"/>
          <w:lang w:val="fr-BE" w:eastAsia="en-US"/>
        </w:rPr>
        <w:t>Histoire de l’immigration en Belgique</w:t>
      </w:r>
      <w:bookmarkEnd w:id="6"/>
    </w:p>
    <w:p w:rsidR="00AE7BD7" w:rsidRPr="00944F1D" w:rsidRDefault="00633FC8" w:rsidP="00D5403A">
      <w:pPr>
        <w:jc w:val="right"/>
        <w:rPr>
          <w:rFonts w:ascii="Times New Roman" w:hAnsi="Times New Roman" w:cs="Times New Roman"/>
          <w:i/>
          <w:sz w:val="20"/>
          <w:szCs w:val="20"/>
        </w:rPr>
      </w:pPr>
      <w:hyperlink r:id="rId12" w:history="1">
        <w:r w:rsidR="00AE7BD7" w:rsidRPr="00944F1D">
          <w:rPr>
            <w:rStyle w:val="Lienhypertexte"/>
            <w:rFonts w:ascii="Times New Roman" w:hAnsi="Times New Roman" w:cs="Times New Roman"/>
            <w:i/>
            <w:sz w:val="20"/>
            <w:szCs w:val="20"/>
          </w:rPr>
          <w:t>http://germe.ulb.ac.be/uploads/pdf/infos%20livres/BreveHistImmBelg2012.pdf</w:t>
        </w:r>
      </w:hyperlink>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L’immigration continue d’augmenter en Belgique. C’est ce qui ressort notamment du « Rapport Migration 2008 » publié</w:t>
      </w:r>
      <w:r w:rsidRPr="00944F1D">
        <w:rPr>
          <w:rFonts w:ascii="Times New Roman" w:hAnsi="Times New Roman" w:cs="Times New Roman"/>
        </w:rPr>
        <w:t xml:space="preserve"> </w:t>
      </w:r>
      <w:r w:rsidRPr="00944F1D">
        <w:rPr>
          <w:rFonts w:ascii="Times New Roman" w:hAnsi="Times New Roman" w:cs="Times New Roman"/>
          <w:sz w:val="24"/>
          <w:szCs w:val="24"/>
        </w:rPr>
        <w:t>par le Centre pour l’Égalité des Chances et la lutte contre le racisme.</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Ce rapport offre un aperçu complet de la migration en Belgique. Il fournit également des chiffres sur son évolution. La</w:t>
      </w:r>
      <w:r w:rsidRPr="00944F1D">
        <w:rPr>
          <w:rFonts w:ascii="Times New Roman" w:hAnsi="Times New Roman" w:cs="Times New Roman"/>
        </w:rPr>
        <w:t xml:space="preserve"> </w:t>
      </w:r>
      <w:r w:rsidRPr="00944F1D">
        <w:rPr>
          <w:rFonts w:ascii="Times New Roman" w:hAnsi="Times New Roman" w:cs="Times New Roman"/>
          <w:sz w:val="24"/>
          <w:szCs w:val="24"/>
        </w:rPr>
        <w:t>tendance constatée depuis 1984 s’est confirmée en 2007 : le solde migratoire augmente.</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Le ton avait déjà été donné au siècle passé. Le 20ème siècle a connu un enchaînement de migrations massives. Les deux</w:t>
      </w:r>
      <w:r w:rsidRPr="00944F1D">
        <w:rPr>
          <w:rFonts w:ascii="Times New Roman" w:hAnsi="Times New Roman" w:cs="Times New Roman"/>
        </w:rPr>
        <w:t xml:space="preserve"> </w:t>
      </w:r>
      <w:r w:rsidRPr="00944F1D">
        <w:rPr>
          <w:rFonts w:ascii="Times New Roman" w:hAnsi="Times New Roman" w:cs="Times New Roman"/>
          <w:sz w:val="24"/>
          <w:szCs w:val="24"/>
        </w:rPr>
        <w:t>guerres mondiales, le boom économique des années soixante, le conflit en ex-Yougoslavie et le fossé croissant entre le</w:t>
      </w:r>
      <w:r w:rsidRPr="00944F1D">
        <w:rPr>
          <w:rFonts w:ascii="Times New Roman" w:hAnsi="Times New Roman" w:cs="Times New Roman"/>
        </w:rPr>
        <w:t xml:space="preserve"> </w:t>
      </w:r>
      <w:r w:rsidRPr="00944F1D">
        <w:rPr>
          <w:rFonts w:ascii="Times New Roman" w:hAnsi="Times New Roman" w:cs="Times New Roman"/>
          <w:sz w:val="24"/>
          <w:szCs w:val="24"/>
        </w:rPr>
        <w:t>Nord et le Sud ne sont que quelques-unes des causes qui ont provoqué d’importants flux migratoires.</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La Belgique a été touchée aussi par ces phénomènes. Quand elle a enfin accédé à l’indépendance en 1830, le nombre</w:t>
      </w:r>
      <w:r w:rsidRPr="00944F1D">
        <w:rPr>
          <w:rFonts w:ascii="Times New Roman" w:hAnsi="Times New Roman" w:cs="Times New Roman"/>
        </w:rPr>
        <w:t xml:space="preserve"> </w:t>
      </w:r>
      <w:r w:rsidRPr="00944F1D">
        <w:rPr>
          <w:rFonts w:ascii="Times New Roman" w:hAnsi="Times New Roman" w:cs="Times New Roman"/>
          <w:sz w:val="24"/>
          <w:szCs w:val="24"/>
        </w:rPr>
        <w:t>de nouveaux immigrants est d’abord resté relativement faible. La plupart des étrangers qui venaient chez nous arrivaient</w:t>
      </w:r>
      <w:r w:rsidRPr="00944F1D">
        <w:rPr>
          <w:rFonts w:ascii="Times New Roman" w:hAnsi="Times New Roman" w:cs="Times New Roman"/>
        </w:rPr>
        <w:t xml:space="preserve"> </w:t>
      </w:r>
      <w:r w:rsidRPr="00944F1D">
        <w:rPr>
          <w:rFonts w:ascii="Times New Roman" w:hAnsi="Times New Roman" w:cs="Times New Roman"/>
          <w:sz w:val="24"/>
          <w:szCs w:val="24"/>
        </w:rPr>
        <w:t>des pays voisins.</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Puis, au moment de l’invasion allemande en 1914, environ 1.300.000 Belges sont partis se réfugier dans les pays voisins.</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En l’espace de quelques semaines, près d’un cinquième de la population avait quitté le territoire belge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À l’inverse, l’immigration vers notre pays n’a pris des proportions importantes qu’après la Première Guerre mondiale, et</w:t>
      </w:r>
      <w:r w:rsidRPr="00944F1D">
        <w:rPr>
          <w:rFonts w:ascii="Times New Roman" w:hAnsi="Times New Roman" w:cs="Times New Roman"/>
        </w:rPr>
        <w:t xml:space="preserve"> </w:t>
      </w:r>
      <w:r w:rsidRPr="00944F1D">
        <w:rPr>
          <w:rFonts w:ascii="Times New Roman" w:hAnsi="Times New Roman" w:cs="Times New Roman"/>
          <w:sz w:val="24"/>
          <w:szCs w:val="24"/>
        </w:rPr>
        <w:t>a surtout atteint des sommets inégalés pendant l’entre-deux-guerres. Cet afflux d’immigrés est marqué par les premières</w:t>
      </w:r>
      <w:r w:rsidRPr="00944F1D">
        <w:rPr>
          <w:rFonts w:ascii="Times New Roman" w:hAnsi="Times New Roman" w:cs="Times New Roman"/>
        </w:rPr>
        <w:t xml:space="preserve"> </w:t>
      </w:r>
      <w:r w:rsidRPr="00944F1D">
        <w:rPr>
          <w:rFonts w:ascii="Times New Roman" w:hAnsi="Times New Roman" w:cs="Times New Roman"/>
          <w:sz w:val="24"/>
          <w:szCs w:val="24"/>
        </w:rPr>
        <w:t>campagnes de recrutement menées par les autorités belges qui souhaitaient attirer des travailleurs étrangers, surtout</w:t>
      </w:r>
      <w:r w:rsidRPr="00944F1D">
        <w:rPr>
          <w:rFonts w:ascii="Times New Roman" w:hAnsi="Times New Roman" w:cs="Times New Roman"/>
        </w:rPr>
        <w:t xml:space="preserve"> </w:t>
      </w:r>
      <w:r w:rsidRPr="00944F1D">
        <w:rPr>
          <w:rFonts w:ascii="Times New Roman" w:hAnsi="Times New Roman" w:cs="Times New Roman"/>
          <w:sz w:val="24"/>
          <w:szCs w:val="24"/>
        </w:rPr>
        <w:t>pour faire tourner l’industrie du charbon, alors en pleine prospérité.</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Ainsi, après avoir surtout été une terre d’émigration, la Belgique devient une terre d’accueil à partir de la première guerre</w:t>
      </w:r>
      <w:r w:rsidRPr="00944F1D">
        <w:rPr>
          <w:rFonts w:ascii="Times New Roman" w:hAnsi="Times New Roman" w:cs="Times New Roman"/>
        </w:rPr>
        <w:t xml:space="preserve"> </w:t>
      </w:r>
      <w:r w:rsidRPr="00944F1D">
        <w:rPr>
          <w:rFonts w:ascii="Times New Roman" w:hAnsi="Times New Roman" w:cs="Times New Roman"/>
          <w:sz w:val="24"/>
          <w:szCs w:val="24"/>
        </w:rPr>
        <w:t>mondiale, quand les mines de charbon ont un besoin important de main-d’oeuvre. À chaque période de croissance économique,</w:t>
      </w:r>
      <w:r w:rsidRPr="00944F1D">
        <w:rPr>
          <w:rFonts w:ascii="Times New Roman" w:hAnsi="Times New Roman" w:cs="Times New Roman"/>
        </w:rPr>
        <w:t xml:space="preserve"> </w:t>
      </w:r>
      <w:r w:rsidRPr="00944F1D">
        <w:rPr>
          <w:rFonts w:ascii="Times New Roman" w:hAnsi="Times New Roman" w:cs="Times New Roman"/>
          <w:sz w:val="24"/>
          <w:szCs w:val="24"/>
        </w:rPr>
        <w:t>l’État va faire appel aux étrangers.</w:t>
      </w:r>
    </w:p>
    <w:p w:rsidR="00AE7BD7" w:rsidRPr="00944F1D" w:rsidRDefault="00AE7BD7" w:rsidP="00AE7BD7">
      <w:pPr>
        <w:jc w:val="both"/>
        <w:rPr>
          <w:rFonts w:ascii="Times New Roman" w:hAnsi="Times New Roman" w:cs="Times New Roman"/>
          <w:b/>
          <w:sz w:val="24"/>
          <w:szCs w:val="24"/>
        </w:rPr>
      </w:pPr>
      <w:r w:rsidRPr="00944F1D">
        <w:rPr>
          <w:rFonts w:ascii="Times New Roman" w:hAnsi="Times New Roman" w:cs="Times New Roman"/>
          <w:b/>
          <w:sz w:val="24"/>
          <w:szCs w:val="24"/>
        </w:rPr>
        <w:t>L’IMMIGRATION AU 19ÈME SIÈCLE</w:t>
      </w:r>
    </w:p>
    <w:p w:rsidR="00AE7BD7" w:rsidRPr="00944F1D" w:rsidRDefault="00AE7BD7" w:rsidP="00AE7BD7">
      <w:pPr>
        <w:jc w:val="both"/>
        <w:rPr>
          <w:rFonts w:ascii="Times New Roman" w:hAnsi="Times New Roman" w:cs="Times New Roman"/>
        </w:rPr>
      </w:pPr>
      <w:r w:rsidRPr="00944F1D">
        <w:rPr>
          <w:rFonts w:ascii="Times New Roman" w:hAnsi="Times New Roman" w:cs="Times New Roman"/>
          <w:sz w:val="24"/>
          <w:szCs w:val="24"/>
        </w:rPr>
        <w:t>La Belgique du 19ème siècle est plus un pays d’émigration que d’immigration : il y a davantage de Belges résidant à</w:t>
      </w:r>
      <w:r w:rsidRPr="00944F1D">
        <w:rPr>
          <w:rFonts w:ascii="Times New Roman" w:hAnsi="Times New Roman" w:cs="Times New Roman"/>
        </w:rPr>
        <w:t xml:space="preserve"> </w:t>
      </w:r>
      <w:r w:rsidRPr="00944F1D">
        <w:rPr>
          <w:rFonts w:ascii="Times New Roman" w:hAnsi="Times New Roman" w:cs="Times New Roman"/>
          <w:sz w:val="24"/>
          <w:szCs w:val="24"/>
        </w:rPr>
        <w:t>l’étranger (surtout en France) que d’étrangers résidant en Belgique. En 1890, la Belgique compte moins de 3% d’étrangers,</w:t>
      </w:r>
      <w:r w:rsidRPr="00944F1D">
        <w:rPr>
          <w:rFonts w:ascii="Times New Roman" w:hAnsi="Times New Roman" w:cs="Times New Roman"/>
        </w:rPr>
        <w:t xml:space="preserve"> </w:t>
      </w:r>
      <w:r w:rsidRPr="00944F1D">
        <w:rPr>
          <w:rFonts w:ascii="Times New Roman" w:hAnsi="Times New Roman" w:cs="Times New Roman"/>
          <w:sz w:val="24"/>
          <w:szCs w:val="24"/>
        </w:rPr>
        <w:t>provenant essentiellement des pays frontaliers (France, Allemagne, Pays-Bas, Luxembourg). Ils constituent une</w:t>
      </w:r>
      <w:r w:rsidRPr="00944F1D">
        <w:rPr>
          <w:rFonts w:ascii="Times New Roman" w:hAnsi="Times New Roman" w:cs="Times New Roman"/>
        </w:rPr>
        <w:t xml:space="preserve"> </w:t>
      </w:r>
      <w:r w:rsidRPr="00944F1D">
        <w:rPr>
          <w:rFonts w:ascii="Times New Roman" w:hAnsi="Times New Roman" w:cs="Times New Roman"/>
          <w:sz w:val="24"/>
          <w:szCs w:val="24"/>
        </w:rPr>
        <w:t>population très diverse.</w:t>
      </w:r>
    </w:p>
    <w:p w:rsidR="00455FA8" w:rsidRPr="00944F1D" w:rsidRDefault="00455FA8">
      <w:pPr>
        <w:rPr>
          <w:rFonts w:ascii="Times New Roman" w:hAnsi="Times New Roman" w:cs="Times New Roman"/>
          <w:b/>
          <w:sz w:val="24"/>
          <w:szCs w:val="24"/>
        </w:rPr>
      </w:pPr>
      <w:r w:rsidRPr="00944F1D">
        <w:rPr>
          <w:rFonts w:ascii="Times New Roman" w:hAnsi="Times New Roman" w:cs="Times New Roman"/>
          <w:b/>
          <w:sz w:val="24"/>
          <w:szCs w:val="24"/>
        </w:rPr>
        <w:br w:type="page"/>
      </w:r>
    </w:p>
    <w:p w:rsidR="00AE7BD7" w:rsidRPr="00944F1D" w:rsidRDefault="00AE7BD7" w:rsidP="00AE7BD7">
      <w:pPr>
        <w:jc w:val="both"/>
        <w:rPr>
          <w:rFonts w:ascii="Times New Roman" w:hAnsi="Times New Roman" w:cs="Times New Roman"/>
          <w:b/>
          <w:sz w:val="24"/>
          <w:szCs w:val="24"/>
        </w:rPr>
      </w:pPr>
      <w:r w:rsidRPr="00944F1D">
        <w:rPr>
          <w:rFonts w:ascii="Times New Roman" w:hAnsi="Times New Roman" w:cs="Times New Roman"/>
          <w:b/>
          <w:sz w:val="24"/>
          <w:szCs w:val="24"/>
        </w:rPr>
        <w:lastRenderedPageBreak/>
        <w:t>L’IMMIGRATION OUVRIÈRE</w:t>
      </w:r>
    </w:p>
    <w:p w:rsidR="00AE7BD7" w:rsidRPr="00944F1D" w:rsidRDefault="00AE7BD7" w:rsidP="00AE7BD7">
      <w:pPr>
        <w:jc w:val="both"/>
        <w:rPr>
          <w:rFonts w:ascii="Times New Roman" w:hAnsi="Times New Roman" w:cs="Times New Roman"/>
        </w:rPr>
      </w:pPr>
      <w:r w:rsidRPr="00944F1D">
        <w:rPr>
          <w:rFonts w:ascii="Times New Roman" w:hAnsi="Times New Roman" w:cs="Times New Roman"/>
          <w:sz w:val="24"/>
          <w:szCs w:val="24"/>
        </w:rPr>
        <w:t>Avant 1920, l’immigration en Belgique est donc essentiellement spontanée. Après la première guerre mondiale, l’immigration</w:t>
      </w:r>
      <w:r w:rsidRPr="00944F1D">
        <w:rPr>
          <w:rFonts w:ascii="Times New Roman" w:hAnsi="Times New Roman" w:cs="Times New Roman"/>
        </w:rPr>
        <w:t xml:space="preserve"> </w:t>
      </w:r>
      <w:r w:rsidRPr="00944F1D">
        <w:rPr>
          <w:rFonts w:ascii="Times New Roman" w:hAnsi="Times New Roman" w:cs="Times New Roman"/>
          <w:sz w:val="24"/>
          <w:szCs w:val="24"/>
        </w:rPr>
        <w:t>ouvrière débute véritablement. Les patrons de l’industrie organisent le recrutement d’une main-d’oeuvre étrangère</w:t>
      </w:r>
      <w:r w:rsidRPr="00944F1D">
        <w:rPr>
          <w:rFonts w:ascii="Times New Roman" w:hAnsi="Times New Roman" w:cs="Times New Roman"/>
        </w:rPr>
        <w:t xml:space="preserve"> </w:t>
      </w:r>
      <w:r w:rsidRPr="00944F1D">
        <w:rPr>
          <w:rFonts w:ascii="Times New Roman" w:hAnsi="Times New Roman" w:cs="Times New Roman"/>
          <w:sz w:val="24"/>
          <w:szCs w:val="24"/>
        </w:rPr>
        <w:t>destinée à travailler dans les charbonnages et la métallurgie. En effet, le travail y est dur et fatigant et les Belges</w:t>
      </w:r>
      <w:r w:rsidRPr="00944F1D">
        <w:rPr>
          <w:rFonts w:ascii="Times New Roman" w:hAnsi="Times New Roman" w:cs="Times New Roman"/>
        </w:rPr>
        <w:t xml:space="preserve"> </w:t>
      </w:r>
      <w:r w:rsidRPr="00944F1D">
        <w:rPr>
          <w:rFonts w:ascii="Times New Roman" w:hAnsi="Times New Roman" w:cs="Times New Roman"/>
          <w:sz w:val="24"/>
          <w:szCs w:val="24"/>
        </w:rPr>
        <w:t>commencent à s’en détourner. Les travailleurs viennent tout d’abord de France, puis des campagnes pauvres de Pologne,</w:t>
      </w:r>
      <w:r w:rsidRPr="00944F1D">
        <w:rPr>
          <w:rFonts w:ascii="Times New Roman" w:hAnsi="Times New Roman" w:cs="Times New Roman"/>
        </w:rPr>
        <w:t xml:space="preserve"> </w:t>
      </w:r>
      <w:r w:rsidRPr="00944F1D">
        <w:rPr>
          <w:rFonts w:ascii="Times New Roman" w:hAnsi="Times New Roman" w:cs="Times New Roman"/>
          <w:sz w:val="24"/>
          <w:szCs w:val="24"/>
        </w:rPr>
        <w:t>d’Italie et d’Afrique du Nord. Cette immigration se concentre surtout dans les zones industrielles wallonnes.</w:t>
      </w:r>
    </w:p>
    <w:p w:rsidR="00AE7BD7" w:rsidRPr="00944F1D" w:rsidRDefault="00AE7BD7" w:rsidP="00AE7BD7">
      <w:pPr>
        <w:jc w:val="both"/>
        <w:rPr>
          <w:rFonts w:ascii="Times New Roman" w:hAnsi="Times New Roman" w:cs="Times New Roman"/>
          <w:b/>
          <w:sz w:val="24"/>
          <w:szCs w:val="24"/>
        </w:rPr>
      </w:pPr>
      <w:r w:rsidRPr="00944F1D">
        <w:rPr>
          <w:rFonts w:ascii="Times New Roman" w:hAnsi="Times New Roman" w:cs="Times New Roman"/>
          <w:b/>
          <w:sz w:val="24"/>
          <w:szCs w:val="24"/>
        </w:rPr>
        <w:t>ÉMERGENCE D’UNE POLITIQUE D’IMMIGRATION</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Avec la crise économique des années ‘30, plusieurs ouvriers se retrouvent au chômage et certains sont renvoyés dans</w:t>
      </w:r>
      <w:r w:rsidRPr="00944F1D">
        <w:rPr>
          <w:rFonts w:ascii="Times New Roman" w:hAnsi="Times New Roman" w:cs="Times New Roman"/>
        </w:rPr>
        <w:t xml:space="preserve"> </w:t>
      </w:r>
      <w:r w:rsidRPr="00944F1D">
        <w:rPr>
          <w:rFonts w:ascii="Times New Roman" w:hAnsi="Times New Roman" w:cs="Times New Roman"/>
          <w:sz w:val="24"/>
          <w:szCs w:val="24"/>
        </w:rPr>
        <w:t>leur pays. Pour limiter l’arrivée de main-d’oeuvre étrangère, un arrêté royal de 1936 instaure l’obligation du permis de</w:t>
      </w:r>
      <w:r w:rsidRPr="00944F1D">
        <w:rPr>
          <w:rFonts w:ascii="Times New Roman" w:hAnsi="Times New Roman" w:cs="Times New Roman"/>
        </w:rPr>
        <w:t xml:space="preserve"> </w:t>
      </w:r>
      <w:r w:rsidRPr="00944F1D">
        <w:rPr>
          <w:rFonts w:ascii="Times New Roman" w:hAnsi="Times New Roman" w:cs="Times New Roman"/>
          <w:sz w:val="24"/>
          <w:szCs w:val="24"/>
        </w:rPr>
        <w:t>travail (pour le travailleur étranger et son futur employeur).</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Cependant, après la seconde guerre mondiale, la Belgique doit reconstruire son économie, et notamment son secteur</w:t>
      </w:r>
      <w:r w:rsidRPr="00944F1D">
        <w:rPr>
          <w:rFonts w:ascii="Times New Roman" w:hAnsi="Times New Roman" w:cs="Times New Roman"/>
        </w:rPr>
        <w:t xml:space="preserve"> </w:t>
      </w:r>
      <w:r w:rsidRPr="00944F1D">
        <w:rPr>
          <w:rFonts w:ascii="Times New Roman" w:hAnsi="Times New Roman" w:cs="Times New Roman"/>
          <w:sz w:val="24"/>
          <w:szCs w:val="24"/>
        </w:rPr>
        <w:t>minier. L’État gère alors le recrutement de travailleurs à l’étranger, en signant des accords avec différents pays et en</w:t>
      </w:r>
      <w:r w:rsidRPr="00944F1D">
        <w:rPr>
          <w:rFonts w:ascii="Times New Roman" w:hAnsi="Times New Roman" w:cs="Times New Roman"/>
        </w:rPr>
        <w:t xml:space="preserve"> </w:t>
      </w:r>
      <w:r w:rsidRPr="00944F1D">
        <w:rPr>
          <w:rFonts w:ascii="Times New Roman" w:hAnsi="Times New Roman" w:cs="Times New Roman"/>
          <w:sz w:val="24"/>
          <w:szCs w:val="24"/>
        </w:rPr>
        <w:t>organisant de véritables convois de travailleurs. Le premier accord est signé en 1946 avec l’Italie et le nombre d’Italiens</w:t>
      </w:r>
      <w:r w:rsidRPr="00944F1D">
        <w:rPr>
          <w:rFonts w:ascii="Times New Roman" w:hAnsi="Times New Roman" w:cs="Times New Roman"/>
        </w:rPr>
        <w:t xml:space="preserve"> </w:t>
      </w:r>
      <w:r w:rsidRPr="00944F1D">
        <w:rPr>
          <w:rFonts w:ascii="Times New Roman" w:hAnsi="Times New Roman" w:cs="Times New Roman"/>
          <w:sz w:val="24"/>
          <w:szCs w:val="24"/>
        </w:rPr>
        <w:t>en Belgique ne cessera d’augmenter, malgré des conditions de vie difficiles et des c</w:t>
      </w:r>
      <w:r w:rsidR="00B07D88" w:rsidRPr="00944F1D">
        <w:rPr>
          <w:rFonts w:ascii="Times New Roman" w:hAnsi="Times New Roman" w:cs="Times New Roman"/>
          <w:sz w:val="24"/>
          <w:szCs w:val="24"/>
        </w:rPr>
        <w:t xml:space="preserve">atastrophes minières. Le nombre </w:t>
      </w:r>
      <w:r w:rsidRPr="00944F1D">
        <w:rPr>
          <w:rFonts w:ascii="Times New Roman" w:hAnsi="Times New Roman" w:cs="Times New Roman"/>
          <w:sz w:val="24"/>
          <w:szCs w:val="24"/>
        </w:rPr>
        <w:t>estimé d’Italiens arrivés en 1946 est de 50 000.</w:t>
      </w:r>
    </w:p>
    <w:p w:rsidR="00AE7BD7" w:rsidRPr="00944F1D" w:rsidRDefault="00AE7BD7" w:rsidP="00AE7BD7">
      <w:pPr>
        <w:jc w:val="both"/>
        <w:rPr>
          <w:rFonts w:ascii="Times New Roman" w:hAnsi="Times New Roman" w:cs="Times New Roman"/>
          <w:b/>
          <w:sz w:val="24"/>
          <w:szCs w:val="24"/>
        </w:rPr>
      </w:pPr>
      <w:r w:rsidRPr="00944F1D">
        <w:rPr>
          <w:rFonts w:ascii="Times New Roman" w:hAnsi="Times New Roman" w:cs="Times New Roman"/>
          <w:b/>
          <w:sz w:val="24"/>
          <w:szCs w:val="24"/>
        </w:rPr>
        <w:t>LES GOLDEN SIXTIES OU L’ÂGE D’OR DE L’IMMIGRATION DANS LES ANNÉES ‘60</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À partir de la fin des années ‘50, la croissance économique de la Belgique s’amplifie et suscite un fort besoin de main</w:t>
      </w:r>
      <w:r w:rsidRPr="00944F1D">
        <w:rPr>
          <w:rFonts w:ascii="Times New Roman" w:hAnsi="Times New Roman" w:cs="Times New Roman"/>
        </w:rPr>
        <w:t xml:space="preserve"> </w:t>
      </w:r>
      <w:r w:rsidRPr="00944F1D">
        <w:rPr>
          <w:rFonts w:ascii="Times New Roman" w:hAnsi="Times New Roman" w:cs="Times New Roman"/>
          <w:sz w:val="24"/>
          <w:szCs w:val="24"/>
        </w:rPr>
        <w:t>d’</w:t>
      </w:r>
      <w:r w:rsidR="00944F1D" w:rsidRPr="00944F1D">
        <w:rPr>
          <w:rFonts w:ascii="Times New Roman" w:hAnsi="Times New Roman" w:cs="Times New Roman"/>
          <w:sz w:val="24"/>
          <w:szCs w:val="24"/>
        </w:rPr>
        <w:t>œuvre</w:t>
      </w:r>
      <w:r w:rsidRPr="00944F1D">
        <w:rPr>
          <w:rFonts w:ascii="Times New Roman" w:hAnsi="Times New Roman" w:cs="Times New Roman"/>
          <w:sz w:val="24"/>
          <w:szCs w:val="24"/>
        </w:rPr>
        <w:t>.</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Les pays de recrutement se multiplient et les secteurs d’embauche se diversifient. La Belgique signe plusieurs</w:t>
      </w:r>
      <w:r w:rsidRPr="00944F1D">
        <w:rPr>
          <w:rFonts w:ascii="Times New Roman" w:hAnsi="Times New Roman" w:cs="Times New Roman"/>
        </w:rPr>
        <w:t xml:space="preserve"> </w:t>
      </w:r>
      <w:r w:rsidRPr="00944F1D">
        <w:rPr>
          <w:rFonts w:ascii="Times New Roman" w:hAnsi="Times New Roman" w:cs="Times New Roman"/>
          <w:sz w:val="24"/>
          <w:szCs w:val="24"/>
        </w:rPr>
        <w:t>accords (Espagne : 1956, Grèce : 1957, Maroc et Turquie : 1964, Tunisie : 1969, Algérie et Yougoslavie : 1970).</w:t>
      </w:r>
    </w:p>
    <w:p w:rsidR="00AE7BD7" w:rsidRPr="00944F1D" w:rsidRDefault="00AE7BD7" w:rsidP="00AE7BD7">
      <w:pPr>
        <w:jc w:val="both"/>
        <w:rPr>
          <w:rFonts w:ascii="Times New Roman" w:hAnsi="Times New Roman" w:cs="Times New Roman"/>
        </w:rPr>
      </w:pPr>
      <w:r w:rsidRPr="00944F1D">
        <w:rPr>
          <w:rFonts w:ascii="Times New Roman" w:hAnsi="Times New Roman" w:cs="Times New Roman"/>
          <w:sz w:val="24"/>
          <w:szCs w:val="24"/>
        </w:rPr>
        <w:t>La première destination de ces migrants n’est plus la Wallonie mais Bruxelles. En 1970, la Belgique compte 7% d’étrangers</w:t>
      </w:r>
      <w:r w:rsidRPr="00944F1D">
        <w:rPr>
          <w:rFonts w:ascii="Times New Roman" w:hAnsi="Times New Roman" w:cs="Times New Roman"/>
        </w:rPr>
        <w:t xml:space="preserve"> </w:t>
      </w:r>
      <w:r w:rsidRPr="00944F1D">
        <w:rPr>
          <w:rFonts w:ascii="Times New Roman" w:hAnsi="Times New Roman" w:cs="Times New Roman"/>
          <w:sz w:val="24"/>
          <w:szCs w:val="24"/>
        </w:rPr>
        <w:t>mais la Région de Bruxelles-Capitale en dénombre 16%. De plus, le gouvernement décide de mettre en place une</w:t>
      </w:r>
      <w:r w:rsidRPr="00944F1D">
        <w:rPr>
          <w:rFonts w:ascii="Times New Roman" w:hAnsi="Times New Roman" w:cs="Times New Roman"/>
        </w:rPr>
        <w:t xml:space="preserve"> </w:t>
      </w:r>
      <w:r w:rsidRPr="00944F1D">
        <w:rPr>
          <w:rFonts w:ascii="Times New Roman" w:hAnsi="Times New Roman" w:cs="Times New Roman"/>
          <w:sz w:val="24"/>
          <w:szCs w:val="24"/>
        </w:rPr>
        <w:t xml:space="preserve">politique encourageant l’immigration familiale et le regroupement familial, pour stabiliser la </w:t>
      </w:r>
      <w:r w:rsidR="00944F1D" w:rsidRPr="00944F1D">
        <w:rPr>
          <w:rFonts w:ascii="Times New Roman" w:hAnsi="Times New Roman" w:cs="Times New Roman"/>
          <w:sz w:val="24"/>
          <w:szCs w:val="24"/>
        </w:rPr>
        <w:t>main-d’œuvre</w:t>
      </w:r>
      <w:r w:rsidRPr="00944F1D">
        <w:rPr>
          <w:rFonts w:ascii="Times New Roman" w:hAnsi="Times New Roman" w:cs="Times New Roman"/>
          <w:sz w:val="24"/>
          <w:szCs w:val="24"/>
        </w:rPr>
        <w:t xml:space="preserve"> et contrer la</w:t>
      </w:r>
      <w:r w:rsidRPr="00944F1D">
        <w:rPr>
          <w:rFonts w:ascii="Times New Roman" w:hAnsi="Times New Roman" w:cs="Times New Roman"/>
        </w:rPr>
        <w:t xml:space="preserve"> </w:t>
      </w:r>
      <w:r w:rsidRPr="00944F1D">
        <w:rPr>
          <w:rFonts w:ascii="Times New Roman" w:hAnsi="Times New Roman" w:cs="Times New Roman"/>
          <w:sz w:val="24"/>
          <w:szCs w:val="24"/>
        </w:rPr>
        <w:t>baisse de la fécondi</w:t>
      </w:r>
      <w:r w:rsidR="00944F1D">
        <w:rPr>
          <w:rFonts w:ascii="Times New Roman" w:hAnsi="Times New Roman" w:cs="Times New Roman"/>
          <w:sz w:val="24"/>
          <w:szCs w:val="24"/>
        </w:rPr>
        <w:t xml:space="preserve">té. Le pays passe ainsi d’une « immigration de travail </w:t>
      </w:r>
      <w:r w:rsidRPr="00944F1D">
        <w:rPr>
          <w:rFonts w:ascii="Times New Roman" w:hAnsi="Times New Roman" w:cs="Times New Roman"/>
          <w:sz w:val="24"/>
          <w:szCs w:val="24"/>
        </w:rPr>
        <w:t>» à une « immigration de peuplement ». Mais la</w:t>
      </w:r>
      <w:r w:rsidRPr="00944F1D">
        <w:rPr>
          <w:rFonts w:ascii="Times New Roman" w:hAnsi="Times New Roman" w:cs="Times New Roman"/>
        </w:rPr>
        <w:t xml:space="preserve"> </w:t>
      </w:r>
      <w:r w:rsidRPr="00944F1D">
        <w:rPr>
          <w:rFonts w:ascii="Times New Roman" w:hAnsi="Times New Roman" w:cs="Times New Roman"/>
          <w:sz w:val="24"/>
          <w:szCs w:val="24"/>
        </w:rPr>
        <w:t>politique n’est pas toujours cohérente puisque, dès que la situation économique est mauvaise, l’immigration est stoppée</w:t>
      </w:r>
      <w:r w:rsidRPr="00944F1D">
        <w:rPr>
          <w:rFonts w:ascii="Times New Roman" w:hAnsi="Times New Roman" w:cs="Times New Roman"/>
        </w:rPr>
        <w:t xml:space="preserve"> </w:t>
      </w:r>
      <w:r w:rsidRPr="00944F1D">
        <w:rPr>
          <w:rFonts w:ascii="Times New Roman" w:hAnsi="Times New Roman" w:cs="Times New Roman"/>
          <w:sz w:val="24"/>
          <w:szCs w:val="24"/>
        </w:rPr>
        <w:t>ou restreinte.</w:t>
      </w:r>
    </w:p>
    <w:p w:rsidR="00AE7BD7" w:rsidRPr="00944F1D" w:rsidRDefault="00AE7BD7" w:rsidP="00AE7BD7">
      <w:pPr>
        <w:jc w:val="both"/>
        <w:rPr>
          <w:rFonts w:ascii="Times New Roman" w:hAnsi="Times New Roman" w:cs="Times New Roman"/>
        </w:rPr>
      </w:pPr>
    </w:p>
    <w:p w:rsidR="00AE7BD7" w:rsidRDefault="00AE7BD7" w:rsidP="00AE7BD7">
      <w:pPr>
        <w:jc w:val="center"/>
      </w:pPr>
      <w:r w:rsidRPr="009A6FA7">
        <w:rPr>
          <w:noProof/>
          <w:lang w:val="fr-FR" w:eastAsia="fr-FR"/>
        </w:rPr>
        <w:lastRenderedPageBreak/>
        <w:drawing>
          <wp:inline distT="0" distB="0" distL="0" distR="0" wp14:anchorId="0AFA81C1" wp14:editId="47507519">
            <wp:extent cx="4867275" cy="28575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857500"/>
                    </a:xfrm>
                    <a:prstGeom prst="rect">
                      <a:avLst/>
                    </a:prstGeom>
                    <a:noFill/>
                    <a:ln>
                      <a:noFill/>
                    </a:ln>
                  </pic:spPr>
                </pic:pic>
              </a:graphicData>
            </a:graphic>
          </wp:inline>
        </w:drawing>
      </w:r>
    </w:p>
    <w:p w:rsidR="00455FA8" w:rsidRDefault="00455FA8" w:rsidP="00AE7BD7">
      <w:pPr>
        <w:jc w:val="both"/>
        <w:rPr>
          <w:rFonts w:ascii="Times New Roman" w:hAnsi="Times New Roman" w:cs="Times New Roman"/>
          <w:b/>
          <w:sz w:val="24"/>
          <w:szCs w:val="24"/>
        </w:rPr>
      </w:pPr>
    </w:p>
    <w:p w:rsidR="00AE7BD7" w:rsidRPr="009A6FA7" w:rsidRDefault="00AE7BD7" w:rsidP="00AE7BD7">
      <w:pPr>
        <w:jc w:val="both"/>
        <w:rPr>
          <w:rFonts w:ascii="Times New Roman" w:hAnsi="Times New Roman" w:cs="Times New Roman"/>
          <w:b/>
          <w:sz w:val="24"/>
          <w:szCs w:val="24"/>
        </w:rPr>
      </w:pPr>
      <w:r w:rsidRPr="009A6FA7">
        <w:rPr>
          <w:rFonts w:ascii="Times New Roman" w:hAnsi="Times New Roman" w:cs="Times New Roman"/>
          <w:b/>
          <w:sz w:val="24"/>
          <w:szCs w:val="24"/>
        </w:rPr>
        <w:t>LA FIN DE L’IMMIGRATION DE TRAVAIL</w:t>
      </w:r>
    </w:p>
    <w:p w:rsidR="00AE7BD7" w:rsidRPr="00737934" w:rsidRDefault="00AE7BD7" w:rsidP="00AE7BD7">
      <w:pPr>
        <w:jc w:val="both"/>
        <w:rPr>
          <w:rFonts w:ascii="Times New Roman" w:hAnsi="Times New Roman" w:cs="Times New Roman"/>
          <w:sz w:val="24"/>
          <w:szCs w:val="24"/>
        </w:rPr>
      </w:pPr>
      <w:r w:rsidRPr="00737934">
        <w:rPr>
          <w:rFonts w:ascii="Times New Roman" w:hAnsi="Times New Roman" w:cs="Times New Roman"/>
          <w:sz w:val="24"/>
          <w:szCs w:val="24"/>
        </w:rPr>
        <w:t xml:space="preserve">En 1974, après la première grande crise pétrolière, l’État belge met fin au recrutement de </w:t>
      </w:r>
      <w:r w:rsidR="00944F1D" w:rsidRPr="00737934">
        <w:rPr>
          <w:rFonts w:ascii="Times New Roman" w:hAnsi="Times New Roman" w:cs="Times New Roman"/>
          <w:sz w:val="24"/>
          <w:szCs w:val="24"/>
        </w:rPr>
        <w:t>main-d’œuvre</w:t>
      </w:r>
      <w:r w:rsidRPr="00737934">
        <w:rPr>
          <w:rFonts w:ascii="Times New Roman" w:hAnsi="Times New Roman" w:cs="Times New Roman"/>
          <w:sz w:val="24"/>
          <w:szCs w:val="24"/>
        </w:rPr>
        <w:t xml:space="preserve"> étrangère. Le</w:t>
      </w:r>
      <w:r>
        <w:t xml:space="preserve"> </w:t>
      </w:r>
      <w:r w:rsidRPr="00737934">
        <w:rPr>
          <w:rFonts w:ascii="Times New Roman" w:hAnsi="Times New Roman" w:cs="Times New Roman"/>
          <w:sz w:val="24"/>
          <w:szCs w:val="24"/>
        </w:rPr>
        <w:t>permis de travail n’est accordé qu’aux étrangers ayant des qualifications non disponibles dans le pays. Pourtant, le</w:t>
      </w:r>
      <w:r>
        <w:t xml:space="preserve"> </w:t>
      </w:r>
      <w:r w:rsidRPr="00737934">
        <w:rPr>
          <w:rFonts w:ascii="Times New Roman" w:hAnsi="Times New Roman" w:cs="Times New Roman"/>
          <w:sz w:val="24"/>
          <w:szCs w:val="24"/>
        </w:rPr>
        <w:t>nombre d’immigrés ne ralentit pas, surtout en provenance du Maroc et de la Turquie.</w:t>
      </w:r>
    </w:p>
    <w:p w:rsidR="00AE7BD7" w:rsidRPr="00737934" w:rsidRDefault="00AE7BD7" w:rsidP="00AE7BD7">
      <w:pPr>
        <w:jc w:val="both"/>
        <w:rPr>
          <w:rFonts w:ascii="Times New Roman" w:hAnsi="Times New Roman" w:cs="Times New Roman"/>
          <w:sz w:val="24"/>
          <w:szCs w:val="24"/>
        </w:rPr>
      </w:pPr>
      <w:r w:rsidRPr="00737934">
        <w:rPr>
          <w:rFonts w:ascii="Times New Roman" w:hAnsi="Times New Roman" w:cs="Times New Roman"/>
          <w:sz w:val="24"/>
          <w:szCs w:val="24"/>
        </w:rPr>
        <w:t>La législation en matière de regroupement familial, le statut d’étudiant étranger et le droit d’asile sont des éléments</w:t>
      </w:r>
      <w:r>
        <w:t xml:space="preserve"> </w:t>
      </w:r>
      <w:r w:rsidRPr="00737934">
        <w:rPr>
          <w:rFonts w:ascii="Times New Roman" w:hAnsi="Times New Roman" w:cs="Times New Roman"/>
          <w:sz w:val="24"/>
          <w:szCs w:val="24"/>
        </w:rPr>
        <w:t>qui permettent le maintien de ce flux migratoire. En même temps, plusieurs étrangers sont régularisés et obtiennent la</w:t>
      </w:r>
      <w:r>
        <w:t xml:space="preserve"> </w:t>
      </w:r>
      <w:r w:rsidRPr="00737934">
        <w:rPr>
          <w:rFonts w:ascii="Times New Roman" w:hAnsi="Times New Roman" w:cs="Times New Roman"/>
          <w:sz w:val="24"/>
          <w:szCs w:val="24"/>
        </w:rPr>
        <w:t>nationalité belge.</w:t>
      </w:r>
    </w:p>
    <w:p w:rsidR="00AE7BD7" w:rsidRPr="00737934" w:rsidRDefault="00AE7BD7" w:rsidP="00AE7BD7">
      <w:pPr>
        <w:jc w:val="both"/>
        <w:rPr>
          <w:rFonts w:ascii="Times New Roman" w:hAnsi="Times New Roman" w:cs="Times New Roman"/>
          <w:sz w:val="24"/>
          <w:szCs w:val="24"/>
        </w:rPr>
      </w:pPr>
      <w:r w:rsidRPr="00737934">
        <w:rPr>
          <w:rFonts w:ascii="Times New Roman" w:hAnsi="Times New Roman" w:cs="Times New Roman"/>
          <w:sz w:val="24"/>
          <w:szCs w:val="24"/>
        </w:rPr>
        <w:t>En 1984, la nationalité est accordée aux enfants de couples mixtes et, en 1991, aux enfants de la « troisième génération ».</w:t>
      </w:r>
    </w:p>
    <w:p w:rsidR="00AE7BD7" w:rsidRPr="00737934" w:rsidRDefault="00AE7BD7" w:rsidP="00AE7BD7">
      <w:pPr>
        <w:jc w:val="both"/>
        <w:rPr>
          <w:rFonts w:ascii="Times New Roman" w:hAnsi="Times New Roman" w:cs="Times New Roman"/>
          <w:sz w:val="24"/>
          <w:szCs w:val="24"/>
        </w:rPr>
      </w:pPr>
      <w:r w:rsidRPr="00737934">
        <w:rPr>
          <w:rFonts w:ascii="Times New Roman" w:hAnsi="Times New Roman" w:cs="Times New Roman"/>
          <w:sz w:val="24"/>
          <w:szCs w:val="24"/>
        </w:rPr>
        <w:t>La première loi permet la naturalisation de 75.000 enfants (dont 1/3 étaient Italiens) et la seconde concernerait entre</w:t>
      </w:r>
      <w:r>
        <w:t xml:space="preserve"> </w:t>
      </w:r>
      <w:r w:rsidRPr="00737934">
        <w:rPr>
          <w:rFonts w:ascii="Times New Roman" w:hAnsi="Times New Roman" w:cs="Times New Roman"/>
          <w:sz w:val="24"/>
          <w:szCs w:val="24"/>
        </w:rPr>
        <w:t>25 et 40.000 personnes. Depuis 2001, tout étranger résidant légalement depuis 7 ans sur le territoire peut acquérir la</w:t>
      </w:r>
      <w:r>
        <w:t xml:space="preserve"> </w:t>
      </w:r>
      <w:r w:rsidRPr="00737934">
        <w:rPr>
          <w:rFonts w:ascii="Times New Roman" w:hAnsi="Times New Roman" w:cs="Times New Roman"/>
          <w:sz w:val="24"/>
          <w:szCs w:val="24"/>
        </w:rPr>
        <w:t>nationalité belge ; faisant ainsi de la Belgique l’un des pays les plus ouverts à la naturalisation des étrangers.</w:t>
      </w:r>
    </w:p>
    <w:p w:rsidR="00AE7BD7" w:rsidRDefault="00AE7BD7" w:rsidP="00AE7BD7">
      <w:pPr>
        <w:jc w:val="center"/>
        <w:rPr>
          <w:color w:val="115284"/>
        </w:rPr>
      </w:pPr>
    </w:p>
    <w:p w:rsidR="00455FA8" w:rsidRDefault="009C3445" w:rsidP="009C3445">
      <w:pPr>
        <w:jc w:val="both"/>
        <w:rPr>
          <w:rFonts w:asciiTheme="majorHAnsi" w:hAnsiTheme="majorHAnsi" w:cstheme="majorBidi"/>
          <w:i/>
          <w:color w:val="000000" w:themeColor="text1"/>
          <w:sz w:val="24"/>
          <w:szCs w:val="24"/>
        </w:rPr>
      </w:pPr>
      <w:r>
        <w:rPr>
          <w:noProof/>
          <w:lang w:val="fr-FR" w:eastAsia="fr-FR"/>
        </w:rPr>
        <w:lastRenderedPageBreak/>
        <w:drawing>
          <wp:inline distT="0" distB="0" distL="0" distR="0">
            <wp:extent cx="5760720" cy="3847194"/>
            <wp:effectExtent l="0" t="0" r="0" b="1270"/>
            <wp:docPr id="1" name="Image 1" descr="C:\Users\MARCHALDe\AppData\Local\Microsoft\Windows\INetCache\Content.Word\Moutoufs (c) A.PiemmeAm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HALDe\AppData\Local\Microsoft\Windows\INetCache\Content.Word\Moutoufs (c) A.PiemmeAml (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7194"/>
                    </a:xfrm>
                    <a:prstGeom prst="rect">
                      <a:avLst/>
                    </a:prstGeom>
                    <a:noFill/>
                    <a:ln>
                      <a:noFill/>
                    </a:ln>
                  </pic:spPr>
                </pic:pic>
              </a:graphicData>
            </a:graphic>
          </wp:inline>
        </w:drawing>
      </w:r>
    </w:p>
    <w:p w:rsidR="00AE7BD7" w:rsidRPr="00944F1D" w:rsidRDefault="00AE7BD7" w:rsidP="00944F1D">
      <w:pPr>
        <w:pStyle w:val="Titre3"/>
        <w:numPr>
          <w:ilvl w:val="2"/>
          <w:numId w:val="2"/>
        </w:numPr>
        <w:spacing w:after="240"/>
        <w:rPr>
          <w:rFonts w:ascii="Times New Roman" w:eastAsiaTheme="minorHAnsi" w:hAnsi="Times New Roman" w:cs="Times New Roman"/>
          <w:i/>
          <w:color w:val="000000" w:themeColor="text1"/>
          <w:lang w:val="fr-BE" w:eastAsia="en-US"/>
        </w:rPr>
      </w:pPr>
      <w:bookmarkStart w:id="7" w:name="_Toc502328230"/>
      <w:r w:rsidRPr="00944F1D">
        <w:rPr>
          <w:rFonts w:ascii="Times New Roman" w:eastAsiaTheme="minorHAnsi" w:hAnsi="Times New Roman" w:cs="Times New Roman"/>
          <w:i/>
          <w:color w:val="000000" w:themeColor="text1"/>
          <w:lang w:val="fr-BE" w:eastAsia="en-US"/>
        </w:rPr>
        <w:t>Migration maghrébine</w:t>
      </w:r>
      <w:bookmarkEnd w:id="7"/>
    </w:p>
    <w:p w:rsidR="00AE7BD7" w:rsidRPr="00944F1D" w:rsidRDefault="00AE7BD7" w:rsidP="00AE7BD7">
      <w:pPr>
        <w:rPr>
          <w:rFonts w:ascii="Times New Roman" w:hAnsi="Times New Roman" w:cs="Times New Roman"/>
        </w:rPr>
      </w:pPr>
      <w:r w:rsidRPr="00944F1D">
        <w:rPr>
          <w:rFonts w:ascii="Times New Roman" w:hAnsi="Times New Roman" w:cs="Times New Roman"/>
        </w:rPr>
        <w:t>Pour mieux comprendre l’immigration maghrébine, nous conseillons de visionner le documentaire de Yamina Benguigui, « Mémoire d’immigrés » (cfr. Pour aller plus loin).</w:t>
      </w:r>
    </w:p>
    <w:p w:rsidR="00AE7BD7" w:rsidRPr="00944F1D" w:rsidRDefault="00AE7BD7" w:rsidP="00AE7BD7">
      <w:pPr>
        <w:rPr>
          <w:rFonts w:ascii="Times New Roman" w:hAnsi="Times New Roman" w:cs="Times New Roman"/>
        </w:rPr>
      </w:pPr>
      <w:r w:rsidRPr="00944F1D">
        <w:rPr>
          <w:rFonts w:ascii="Times New Roman" w:hAnsi="Times New Roman" w:cs="Times New Roman"/>
        </w:rPr>
        <w:t xml:space="preserve">Voici deux autres sites que vous pouvez consulter : </w:t>
      </w:r>
    </w:p>
    <w:p w:rsidR="00AE7BD7" w:rsidRPr="00944F1D" w:rsidRDefault="00633FC8" w:rsidP="00AE7BD7">
      <w:pPr>
        <w:pStyle w:val="Paragraphedeliste"/>
        <w:numPr>
          <w:ilvl w:val="0"/>
          <w:numId w:val="10"/>
        </w:numPr>
        <w:spacing w:after="0" w:line="240" w:lineRule="auto"/>
        <w:rPr>
          <w:rFonts w:ascii="Times New Roman" w:hAnsi="Times New Roman" w:cs="Times New Roman"/>
        </w:rPr>
      </w:pPr>
      <w:hyperlink r:id="rId15" w:history="1">
        <w:r w:rsidR="00AE7BD7" w:rsidRPr="00944F1D">
          <w:rPr>
            <w:rStyle w:val="Lienhypertexte"/>
            <w:rFonts w:ascii="Times New Roman" w:hAnsi="Times New Roman" w:cs="Times New Roman"/>
          </w:rPr>
          <w:t>http://www.vivreenbelgique.be/11-vivre-ensemble/histoire-de-l-immigration-en-belgique-au-regard-des-politiques-menees</w:t>
        </w:r>
      </w:hyperlink>
    </w:p>
    <w:p w:rsidR="00AE7BD7" w:rsidRPr="00944F1D" w:rsidRDefault="00633FC8" w:rsidP="00AE7BD7">
      <w:pPr>
        <w:pStyle w:val="Paragraphedeliste"/>
        <w:numPr>
          <w:ilvl w:val="0"/>
          <w:numId w:val="10"/>
        </w:numPr>
        <w:spacing w:after="0" w:line="240" w:lineRule="auto"/>
        <w:rPr>
          <w:rFonts w:ascii="Times New Roman" w:hAnsi="Times New Roman" w:cs="Times New Roman"/>
        </w:rPr>
      </w:pPr>
      <w:hyperlink r:id="rId16" w:history="1">
        <w:r w:rsidR="00AE7BD7" w:rsidRPr="00944F1D">
          <w:rPr>
            <w:rStyle w:val="Lienhypertexte"/>
            <w:rFonts w:ascii="Times New Roman" w:hAnsi="Times New Roman" w:cs="Times New Roman"/>
          </w:rPr>
          <w:t>http://www.lalibre.be/actu/belgique/12-siecle-d-immigration-belgo-marocaine-5300f9173570c16bb1ce4c49</w:t>
        </w:r>
      </w:hyperlink>
    </w:p>
    <w:p w:rsidR="00AE7BD7" w:rsidRPr="00944F1D" w:rsidRDefault="00AE7BD7" w:rsidP="00AE7BD7">
      <w:pPr>
        <w:rPr>
          <w:rFonts w:ascii="Times New Roman" w:hAnsi="Times New Roman" w:cs="Times New Roman"/>
        </w:rPr>
      </w:pPr>
    </w:p>
    <w:p w:rsidR="009C3445" w:rsidRDefault="009C3445">
      <w:pPr>
        <w:rPr>
          <w:rFonts w:ascii="Times New Roman" w:hAnsi="Times New Roman" w:cs="Times New Roman"/>
          <w:color w:val="000000" w:themeColor="text1"/>
          <w:sz w:val="26"/>
          <w:szCs w:val="26"/>
        </w:rPr>
      </w:pPr>
      <w:r>
        <w:rPr>
          <w:rFonts w:ascii="Times New Roman" w:hAnsi="Times New Roman" w:cs="Times New Roman"/>
          <w:color w:val="000000" w:themeColor="text1"/>
        </w:rPr>
        <w:br w:type="page"/>
      </w:r>
    </w:p>
    <w:p w:rsidR="00AE7BD7" w:rsidRPr="00944F1D" w:rsidRDefault="00AE7BD7" w:rsidP="00AE7BD7">
      <w:pPr>
        <w:pStyle w:val="Titre2"/>
        <w:numPr>
          <w:ilvl w:val="1"/>
          <w:numId w:val="2"/>
        </w:numPr>
        <w:rPr>
          <w:rFonts w:ascii="Times New Roman" w:eastAsiaTheme="minorHAnsi" w:hAnsi="Times New Roman" w:cs="Times New Roman"/>
          <w:color w:val="000000" w:themeColor="text1"/>
          <w:lang w:val="fr-BE" w:eastAsia="en-US"/>
        </w:rPr>
      </w:pPr>
      <w:bookmarkStart w:id="8" w:name="_Toc502328231"/>
      <w:r w:rsidRPr="00944F1D">
        <w:rPr>
          <w:rFonts w:ascii="Times New Roman" w:eastAsiaTheme="minorHAnsi" w:hAnsi="Times New Roman" w:cs="Times New Roman"/>
          <w:color w:val="000000" w:themeColor="text1"/>
          <w:lang w:val="fr-BE" w:eastAsia="en-US"/>
        </w:rPr>
        <w:lastRenderedPageBreak/>
        <w:t>L’identité et la transmission familiale</w:t>
      </w:r>
      <w:bookmarkEnd w:id="8"/>
    </w:p>
    <w:p w:rsidR="00AE7BD7" w:rsidRPr="00944F1D" w:rsidRDefault="00AE7BD7" w:rsidP="00AE7BD7">
      <w:pPr>
        <w:pStyle w:val="Titre3"/>
        <w:numPr>
          <w:ilvl w:val="2"/>
          <w:numId w:val="2"/>
        </w:numPr>
        <w:rPr>
          <w:rFonts w:ascii="Times New Roman" w:eastAsiaTheme="minorHAnsi" w:hAnsi="Times New Roman" w:cs="Times New Roman"/>
          <w:i/>
          <w:color w:val="000000" w:themeColor="text1"/>
          <w:lang w:val="fr-BE" w:eastAsia="en-US"/>
        </w:rPr>
      </w:pPr>
      <w:bookmarkStart w:id="9" w:name="_Toc502328232"/>
      <w:r w:rsidRPr="00944F1D">
        <w:rPr>
          <w:rFonts w:ascii="Times New Roman" w:eastAsiaTheme="minorHAnsi" w:hAnsi="Times New Roman" w:cs="Times New Roman"/>
          <w:i/>
          <w:color w:val="000000" w:themeColor="text1"/>
          <w:lang w:val="fr-BE" w:eastAsia="en-US"/>
        </w:rPr>
        <w:t>Définitions</w:t>
      </w:r>
      <w:bookmarkEnd w:id="9"/>
    </w:p>
    <w:p w:rsidR="00AE7BD7" w:rsidRPr="00944F1D" w:rsidRDefault="00AE7BD7" w:rsidP="00AE7BD7">
      <w:pPr>
        <w:rPr>
          <w:rFonts w:ascii="Times New Roman" w:hAnsi="Times New Roman" w:cs="Times New Roman"/>
        </w:rPr>
      </w:pPr>
    </w:p>
    <w:p w:rsidR="00AE7BD7" w:rsidRPr="00944F1D" w:rsidRDefault="00AE7BD7" w:rsidP="00AE7BD7">
      <w:pPr>
        <w:jc w:val="both"/>
        <w:rPr>
          <w:rFonts w:ascii="Times New Roman" w:hAnsi="Times New Roman" w:cs="Times New Roman"/>
          <w:b/>
          <w:sz w:val="24"/>
          <w:szCs w:val="24"/>
        </w:rPr>
      </w:pPr>
      <w:r w:rsidRPr="00944F1D">
        <w:rPr>
          <w:rFonts w:ascii="Times New Roman" w:hAnsi="Times New Roman" w:cs="Times New Roman"/>
          <w:b/>
          <w:sz w:val="24"/>
          <w:szCs w:val="24"/>
        </w:rPr>
        <w:t>IDENTITÉ PERSONNELLE</w:t>
      </w:r>
    </w:p>
    <w:p w:rsidR="00AE7BD7" w:rsidRPr="00944F1D" w:rsidRDefault="00AE7BD7" w:rsidP="00B07D88">
      <w:pPr>
        <w:spacing w:after="0"/>
        <w:jc w:val="right"/>
        <w:rPr>
          <w:rFonts w:ascii="Times New Roman" w:hAnsi="Times New Roman" w:cs="Times New Roman"/>
          <w:i/>
        </w:rPr>
      </w:pPr>
      <w:r w:rsidRPr="00944F1D">
        <w:rPr>
          <w:rFonts w:ascii="Times New Roman" w:hAnsi="Times New Roman" w:cs="Times New Roman"/>
          <w:i/>
          <w:sz w:val="24"/>
          <w:szCs w:val="24"/>
        </w:rPr>
        <w:t>« Caractère de ce qui</w:t>
      </w:r>
      <w:r w:rsidRPr="00944F1D">
        <w:rPr>
          <w:rFonts w:ascii="Times New Roman" w:hAnsi="Times New Roman" w:cs="Times New Roman"/>
          <w:i/>
        </w:rPr>
        <w:t xml:space="preserve"> demeure identique à soi-même »</w:t>
      </w:r>
      <w:r w:rsidRPr="00944F1D">
        <w:rPr>
          <w:rFonts w:ascii="Times New Roman" w:hAnsi="Times New Roman" w:cs="Times New Roman"/>
          <w:i/>
          <w:sz w:val="24"/>
          <w:szCs w:val="24"/>
        </w:rPr>
        <w:t xml:space="preserve">. </w:t>
      </w:r>
    </w:p>
    <w:p w:rsidR="00AE7BD7" w:rsidRPr="00944F1D" w:rsidRDefault="00AE7BD7" w:rsidP="00AE7BD7">
      <w:pPr>
        <w:jc w:val="right"/>
        <w:rPr>
          <w:rFonts w:ascii="Times New Roman" w:hAnsi="Times New Roman" w:cs="Times New Roman"/>
          <w:color w:val="000000" w:themeColor="text1"/>
        </w:rPr>
      </w:pPr>
      <w:r w:rsidRPr="00944F1D">
        <w:rPr>
          <w:rFonts w:ascii="Times New Roman" w:hAnsi="Times New Roman" w:cs="Times New Roman"/>
          <w:color w:val="000000" w:themeColor="text1"/>
          <w:sz w:val="24"/>
          <w:szCs w:val="24"/>
        </w:rPr>
        <w:t>Le petit Robert</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Cette notion renvoie fondamentalement à l’individu puisqu’elle désigne l’ensemble des caractéristiques qui l’identifie</w:t>
      </w:r>
      <w:r w:rsidRPr="00944F1D">
        <w:rPr>
          <w:rFonts w:ascii="Times New Roman" w:hAnsi="Times New Roman" w:cs="Times New Roman"/>
        </w:rPr>
        <w:t xml:space="preserve"> </w:t>
      </w:r>
      <w:r w:rsidRPr="00944F1D">
        <w:rPr>
          <w:rFonts w:ascii="Times New Roman" w:hAnsi="Times New Roman" w:cs="Times New Roman"/>
          <w:sz w:val="24"/>
          <w:szCs w:val="24"/>
        </w:rPr>
        <w:t>ainsi que le regard qu’il porte sur lui- même dans l’espace et le temps. L’identité personnelle s’inscrit dans une construction</w:t>
      </w:r>
      <w:r w:rsidRPr="00944F1D">
        <w:rPr>
          <w:rFonts w:ascii="Times New Roman" w:hAnsi="Times New Roman" w:cs="Times New Roman"/>
        </w:rPr>
        <w:t xml:space="preserve"> </w:t>
      </w:r>
      <w:r w:rsidRPr="00944F1D">
        <w:rPr>
          <w:rFonts w:ascii="Times New Roman" w:hAnsi="Times New Roman" w:cs="Times New Roman"/>
          <w:sz w:val="24"/>
          <w:szCs w:val="24"/>
        </w:rPr>
        <w:t>dynamique qui se lit à travers six caractéristiques :</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La continuité : avoir le sentiment de rester le même.</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La cohérence du moi : donner aux autres une image stable de moi.</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L’unicité : avoir le sentiment d’être original, différent.</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La diversité : être plusieurs personnes à la fois selon les situations dans lesquelles l’individu se trouve.</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L’action : l’identité renvoie à la réalisation de soi par l’action.</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 L’estime de soi : avoir une image positive de soi pousse l’individu à agir.</w:t>
      </w:r>
    </w:p>
    <w:p w:rsidR="00AE7BD7" w:rsidRPr="00944F1D" w:rsidRDefault="00AE7BD7" w:rsidP="00AE7BD7">
      <w:pPr>
        <w:jc w:val="both"/>
        <w:rPr>
          <w:rFonts w:ascii="Times New Roman" w:hAnsi="Times New Roman" w:cs="Times New Roman"/>
        </w:rPr>
      </w:pPr>
      <w:r w:rsidRPr="00944F1D">
        <w:rPr>
          <w:rFonts w:ascii="Times New Roman" w:hAnsi="Times New Roman" w:cs="Times New Roman"/>
          <w:sz w:val="24"/>
          <w:szCs w:val="24"/>
        </w:rPr>
        <w:t>L’identité d’une personne est l’affirmation de son existence au sein d’une société, la reconnaissance de son individualité</w:t>
      </w:r>
      <w:r w:rsidRPr="00944F1D">
        <w:rPr>
          <w:rFonts w:ascii="Times New Roman" w:hAnsi="Times New Roman" w:cs="Times New Roman"/>
        </w:rPr>
        <w:t xml:space="preserve"> </w:t>
      </w:r>
      <w:r w:rsidRPr="00944F1D">
        <w:rPr>
          <w:rFonts w:ascii="Times New Roman" w:hAnsi="Times New Roman" w:cs="Times New Roman"/>
          <w:sz w:val="24"/>
          <w:szCs w:val="24"/>
        </w:rPr>
        <w:t>et ce qui la différencie de ses prochains.</w:t>
      </w:r>
    </w:p>
    <w:p w:rsidR="00AE7BD7" w:rsidRPr="00944F1D" w:rsidRDefault="00AE7BD7" w:rsidP="00AE7BD7">
      <w:pPr>
        <w:jc w:val="both"/>
        <w:rPr>
          <w:rFonts w:ascii="Times New Roman" w:hAnsi="Times New Roman" w:cs="Times New Roman"/>
          <w:b/>
          <w:sz w:val="24"/>
          <w:szCs w:val="24"/>
        </w:rPr>
      </w:pPr>
      <w:r w:rsidRPr="00944F1D">
        <w:rPr>
          <w:rFonts w:ascii="Times New Roman" w:hAnsi="Times New Roman" w:cs="Times New Roman"/>
          <w:b/>
          <w:sz w:val="24"/>
          <w:szCs w:val="24"/>
        </w:rPr>
        <w:t>IDENTITÉ JURIDIQUE</w:t>
      </w:r>
    </w:p>
    <w:p w:rsidR="00AE7BD7" w:rsidRPr="00944F1D" w:rsidRDefault="00AE7BD7" w:rsidP="00B07D88">
      <w:pPr>
        <w:spacing w:after="0"/>
        <w:jc w:val="right"/>
        <w:rPr>
          <w:rFonts w:ascii="Times New Roman" w:hAnsi="Times New Roman" w:cs="Times New Roman"/>
          <w:i/>
        </w:rPr>
      </w:pPr>
      <w:r w:rsidRPr="00944F1D">
        <w:rPr>
          <w:rFonts w:ascii="Times New Roman" w:hAnsi="Times New Roman" w:cs="Times New Roman"/>
          <w:i/>
        </w:rPr>
        <w:t>« </w:t>
      </w:r>
      <w:r w:rsidRPr="00944F1D">
        <w:rPr>
          <w:rFonts w:ascii="Times New Roman" w:hAnsi="Times New Roman" w:cs="Times New Roman"/>
          <w:i/>
          <w:sz w:val="24"/>
          <w:szCs w:val="24"/>
        </w:rPr>
        <w:t>Le fait pour une personne d’être tel individu et de pouvoir être légalement reconnue pour tel sans nulle confusion grâce</w:t>
      </w:r>
      <w:r w:rsidRPr="00944F1D">
        <w:rPr>
          <w:rFonts w:ascii="Times New Roman" w:hAnsi="Times New Roman" w:cs="Times New Roman"/>
          <w:i/>
        </w:rPr>
        <w:t xml:space="preserve"> </w:t>
      </w:r>
      <w:r w:rsidRPr="00944F1D">
        <w:rPr>
          <w:rFonts w:ascii="Times New Roman" w:hAnsi="Times New Roman" w:cs="Times New Roman"/>
          <w:i/>
          <w:sz w:val="24"/>
          <w:szCs w:val="24"/>
        </w:rPr>
        <w:t>aux éléments (état civil, signa</w:t>
      </w:r>
      <w:r w:rsidRPr="00944F1D">
        <w:rPr>
          <w:rFonts w:ascii="Times New Roman" w:hAnsi="Times New Roman" w:cs="Times New Roman"/>
          <w:i/>
        </w:rPr>
        <w:t>lement) qui l’individualisent. »</w:t>
      </w:r>
    </w:p>
    <w:p w:rsidR="00AE7BD7" w:rsidRPr="00944F1D" w:rsidRDefault="00AE7BD7" w:rsidP="00AE7BD7">
      <w:pPr>
        <w:jc w:val="right"/>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Le petit Robert</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L’identité d’une personne renferme plusieurs données légales :</w:t>
      </w:r>
    </w:p>
    <w:p w:rsidR="00AE7BD7" w:rsidRPr="00944F1D" w:rsidRDefault="00AE7BD7" w:rsidP="00AE7BD7">
      <w:pPr>
        <w:pStyle w:val="Paragraphedeliste"/>
        <w:numPr>
          <w:ilvl w:val="1"/>
          <w:numId w:val="11"/>
        </w:numPr>
        <w:spacing w:after="0" w:line="240" w:lineRule="auto"/>
        <w:ind w:left="709" w:hanging="425"/>
        <w:jc w:val="both"/>
        <w:rPr>
          <w:rFonts w:ascii="Times New Roman" w:hAnsi="Times New Roman" w:cs="Times New Roman"/>
        </w:rPr>
      </w:pPr>
      <w:r w:rsidRPr="00944F1D">
        <w:rPr>
          <w:rFonts w:ascii="Times New Roman" w:hAnsi="Times New Roman" w:cs="Times New Roman"/>
        </w:rPr>
        <w:t>Le sexe</w:t>
      </w:r>
    </w:p>
    <w:p w:rsidR="00AE7BD7" w:rsidRPr="00944F1D" w:rsidRDefault="00AE7BD7" w:rsidP="00AE7BD7">
      <w:pPr>
        <w:pStyle w:val="Paragraphedeliste"/>
        <w:numPr>
          <w:ilvl w:val="1"/>
          <w:numId w:val="11"/>
        </w:numPr>
        <w:spacing w:after="0" w:line="240" w:lineRule="auto"/>
        <w:ind w:left="709" w:hanging="425"/>
        <w:jc w:val="both"/>
        <w:rPr>
          <w:rFonts w:ascii="Times New Roman" w:hAnsi="Times New Roman" w:cs="Times New Roman"/>
        </w:rPr>
      </w:pPr>
      <w:r w:rsidRPr="00944F1D">
        <w:rPr>
          <w:rFonts w:ascii="Times New Roman" w:hAnsi="Times New Roman" w:cs="Times New Roman"/>
        </w:rPr>
        <w:t>Le nom de famille</w:t>
      </w:r>
    </w:p>
    <w:p w:rsidR="00AE7BD7" w:rsidRPr="00944F1D" w:rsidRDefault="00AE7BD7" w:rsidP="00AE7BD7">
      <w:pPr>
        <w:pStyle w:val="Paragraphedeliste"/>
        <w:numPr>
          <w:ilvl w:val="1"/>
          <w:numId w:val="11"/>
        </w:numPr>
        <w:spacing w:after="0" w:line="240" w:lineRule="auto"/>
        <w:ind w:left="709" w:hanging="425"/>
        <w:jc w:val="both"/>
        <w:rPr>
          <w:rFonts w:ascii="Times New Roman" w:hAnsi="Times New Roman" w:cs="Times New Roman"/>
        </w:rPr>
      </w:pPr>
      <w:r w:rsidRPr="00944F1D">
        <w:rPr>
          <w:rFonts w:ascii="Times New Roman" w:hAnsi="Times New Roman" w:cs="Times New Roman"/>
        </w:rPr>
        <w:t>Le ou les prénom(s)</w:t>
      </w:r>
    </w:p>
    <w:p w:rsidR="00AE7BD7" w:rsidRPr="00944F1D" w:rsidRDefault="00AE7BD7" w:rsidP="00AE7BD7">
      <w:pPr>
        <w:pStyle w:val="Paragraphedeliste"/>
        <w:numPr>
          <w:ilvl w:val="1"/>
          <w:numId w:val="11"/>
        </w:numPr>
        <w:spacing w:after="0" w:line="240" w:lineRule="auto"/>
        <w:ind w:left="709" w:hanging="425"/>
        <w:jc w:val="both"/>
        <w:rPr>
          <w:rFonts w:ascii="Times New Roman" w:hAnsi="Times New Roman" w:cs="Times New Roman"/>
        </w:rPr>
      </w:pPr>
      <w:r w:rsidRPr="00944F1D">
        <w:rPr>
          <w:rFonts w:ascii="Times New Roman" w:hAnsi="Times New Roman" w:cs="Times New Roman"/>
        </w:rPr>
        <w:t>La date de naissance</w:t>
      </w:r>
    </w:p>
    <w:p w:rsidR="00AE7BD7" w:rsidRPr="00944F1D" w:rsidRDefault="00AE7BD7" w:rsidP="00AE7BD7">
      <w:pPr>
        <w:pStyle w:val="Paragraphedeliste"/>
        <w:numPr>
          <w:ilvl w:val="1"/>
          <w:numId w:val="11"/>
        </w:numPr>
        <w:spacing w:after="0" w:line="240" w:lineRule="auto"/>
        <w:ind w:left="709" w:hanging="425"/>
        <w:jc w:val="both"/>
        <w:rPr>
          <w:rFonts w:ascii="Times New Roman" w:hAnsi="Times New Roman" w:cs="Times New Roman"/>
        </w:rPr>
      </w:pPr>
      <w:r w:rsidRPr="00944F1D">
        <w:rPr>
          <w:rFonts w:ascii="Times New Roman" w:hAnsi="Times New Roman" w:cs="Times New Roman"/>
        </w:rPr>
        <w:t>Le lieu de naissance</w:t>
      </w:r>
    </w:p>
    <w:p w:rsidR="00AE7BD7" w:rsidRPr="00944F1D" w:rsidRDefault="00AE7BD7" w:rsidP="00AE7BD7">
      <w:pPr>
        <w:pStyle w:val="Paragraphedeliste"/>
        <w:numPr>
          <w:ilvl w:val="1"/>
          <w:numId w:val="11"/>
        </w:numPr>
        <w:spacing w:after="0" w:line="240" w:lineRule="auto"/>
        <w:ind w:left="709" w:hanging="425"/>
        <w:jc w:val="both"/>
        <w:rPr>
          <w:rFonts w:ascii="Times New Roman" w:hAnsi="Times New Roman" w:cs="Times New Roman"/>
        </w:rPr>
      </w:pPr>
      <w:r w:rsidRPr="00944F1D">
        <w:rPr>
          <w:rFonts w:ascii="Times New Roman" w:hAnsi="Times New Roman" w:cs="Times New Roman"/>
        </w:rPr>
        <w:t>La nationalité</w:t>
      </w:r>
    </w:p>
    <w:p w:rsidR="00AE7BD7" w:rsidRPr="00944F1D" w:rsidRDefault="00AE7BD7" w:rsidP="00AE7BD7">
      <w:pPr>
        <w:jc w:val="both"/>
        <w:rPr>
          <w:rFonts w:ascii="Times New Roman" w:hAnsi="Times New Roman" w:cs="Times New Roman"/>
          <w:color w:val="FFFFFF"/>
          <w:sz w:val="24"/>
          <w:szCs w:val="24"/>
        </w:rPr>
      </w:pPr>
      <w:r w:rsidRPr="00944F1D">
        <w:rPr>
          <w:rFonts w:ascii="Times New Roman" w:hAnsi="Times New Roman" w:cs="Times New Roman"/>
          <w:color w:val="FFFFFF"/>
          <w:sz w:val="24"/>
          <w:szCs w:val="24"/>
        </w:rPr>
        <w:t>Activité</w:t>
      </w:r>
    </w:p>
    <w:p w:rsidR="00944F1D" w:rsidRDefault="00AE7BD7" w:rsidP="00944F1D">
      <w:pPr>
        <w:jc w:val="both"/>
        <w:rPr>
          <w:rFonts w:ascii="Times New Roman" w:hAnsi="Times New Roman" w:cs="Times New Roman"/>
          <w:b/>
          <w:sz w:val="24"/>
          <w:szCs w:val="24"/>
        </w:rPr>
      </w:pPr>
      <w:r w:rsidRPr="00944F1D">
        <w:rPr>
          <w:rFonts w:ascii="Times New Roman" w:hAnsi="Times New Roman" w:cs="Times New Roman"/>
          <w:b/>
          <w:sz w:val="24"/>
          <w:szCs w:val="24"/>
        </w:rPr>
        <w:t>IDENTITÉ CULTURELLE</w:t>
      </w:r>
    </w:p>
    <w:p w:rsidR="00455FA8" w:rsidRPr="00944F1D" w:rsidRDefault="00944F1D" w:rsidP="00944F1D">
      <w:pPr>
        <w:jc w:val="both"/>
        <w:rPr>
          <w:rFonts w:ascii="Times New Roman" w:hAnsi="Times New Roman" w:cs="Times New Roman"/>
          <w:sz w:val="24"/>
          <w:szCs w:val="24"/>
        </w:rPr>
      </w:pPr>
      <w:r w:rsidRPr="00944F1D">
        <w:rPr>
          <w:rFonts w:ascii="Times New Roman" w:hAnsi="Times New Roman" w:cs="Times New Roman"/>
          <w:sz w:val="24"/>
          <w:szCs w:val="24"/>
        </w:rPr>
        <w:t>L’identité culturelle peut se définir comme l’e</w:t>
      </w:r>
      <w:r w:rsidR="00AE7BD7" w:rsidRPr="00944F1D">
        <w:rPr>
          <w:rFonts w:ascii="Times New Roman" w:hAnsi="Times New Roman" w:cs="Times New Roman"/>
          <w:sz w:val="24"/>
          <w:szCs w:val="24"/>
        </w:rPr>
        <w:t>nsemble de</w:t>
      </w:r>
      <w:r>
        <w:rPr>
          <w:rFonts w:ascii="Times New Roman" w:hAnsi="Times New Roman" w:cs="Times New Roman"/>
          <w:sz w:val="24"/>
          <w:szCs w:val="24"/>
        </w:rPr>
        <w:t>s</w:t>
      </w:r>
      <w:r w:rsidR="00AE7BD7" w:rsidRPr="00944F1D">
        <w:rPr>
          <w:rFonts w:ascii="Times New Roman" w:hAnsi="Times New Roman" w:cs="Times New Roman"/>
          <w:sz w:val="24"/>
          <w:szCs w:val="24"/>
        </w:rPr>
        <w:t xml:space="preserve"> traits culturels propres à un groupe ethnique (langue, religion, art, etc.) qui lui confèrent son individualité ;</w:t>
      </w:r>
      <w:r w:rsidR="00AE7BD7" w:rsidRPr="00944F1D">
        <w:rPr>
          <w:rFonts w:ascii="Times New Roman" w:hAnsi="Times New Roman" w:cs="Times New Roman"/>
        </w:rPr>
        <w:t xml:space="preserve"> </w:t>
      </w:r>
      <w:r w:rsidR="00AE7BD7" w:rsidRPr="00944F1D">
        <w:rPr>
          <w:rFonts w:ascii="Times New Roman" w:hAnsi="Times New Roman" w:cs="Times New Roman"/>
          <w:sz w:val="24"/>
          <w:szCs w:val="24"/>
        </w:rPr>
        <w:t>sentiment d’appartenance d’un individu à ce groupe. »</w:t>
      </w:r>
    </w:p>
    <w:p w:rsidR="00455FA8" w:rsidRPr="00944F1D" w:rsidRDefault="00455FA8" w:rsidP="00455FA8">
      <w:pPr>
        <w:jc w:val="both"/>
        <w:rPr>
          <w:rFonts w:ascii="Times New Roman" w:hAnsi="Times New Roman" w:cs="Times New Roman"/>
          <w:sz w:val="24"/>
          <w:szCs w:val="24"/>
        </w:rPr>
      </w:pPr>
    </w:p>
    <w:p w:rsidR="009C3445" w:rsidRDefault="009C3445">
      <w:pPr>
        <w:rPr>
          <w:rFonts w:ascii="Times New Roman" w:hAnsi="Times New Roman" w:cs="Times New Roman"/>
          <w:sz w:val="24"/>
          <w:szCs w:val="24"/>
        </w:rPr>
      </w:pPr>
      <w:r>
        <w:rPr>
          <w:rFonts w:ascii="Times New Roman" w:hAnsi="Times New Roman" w:cs="Times New Roman"/>
          <w:sz w:val="24"/>
          <w:szCs w:val="24"/>
        </w:rPr>
        <w:br w:type="page"/>
      </w:r>
    </w:p>
    <w:p w:rsidR="00455FA8" w:rsidRPr="00944F1D" w:rsidRDefault="00455FA8" w:rsidP="00455FA8">
      <w:pPr>
        <w:jc w:val="both"/>
        <w:rPr>
          <w:rFonts w:ascii="Times New Roman" w:hAnsi="Times New Roman" w:cs="Times New Roman"/>
          <w:sz w:val="24"/>
          <w:szCs w:val="24"/>
        </w:rPr>
      </w:pPr>
      <w:r w:rsidRPr="00944F1D">
        <w:rPr>
          <w:rFonts w:ascii="Times New Roman" w:hAnsi="Times New Roman" w:cs="Times New Roman"/>
          <w:sz w:val="24"/>
          <w:szCs w:val="24"/>
        </w:rPr>
        <w:lastRenderedPageBreak/>
        <w:t>Il est impossible de limiter l’identité à une seule facette.</w:t>
      </w:r>
    </w:p>
    <w:p w:rsidR="00455FA8" w:rsidRPr="00944F1D" w:rsidRDefault="00455FA8" w:rsidP="00455FA8">
      <w:pPr>
        <w:jc w:val="both"/>
        <w:rPr>
          <w:rFonts w:ascii="Times New Roman" w:hAnsi="Times New Roman" w:cs="Times New Roman"/>
          <w:sz w:val="24"/>
          <w:szCs w:val="24"/>
        </w:rPr>
      </w:pPr>
      <w:r w:rsidRPr="00944F1D">
        <w:rPr>
          <w:rFonts w:ascii="Times New Roman" w:hAnsi="Times New Roman" w:cs="Times New Roman"/>
          <w:sz w:val="24"/>
          <w:szCs w:val="24"/>
        </w:rPr>
        <w:t xml:space="preserve">Est-ce qu’on peut réduire ce que l’on est à son apparence physique ? À son caractère ? À son apparence physique, à quel âge ? À son prénom ? À son nom de famille ? </w:t>
      </w:r>
    </w:p>
    <w:p w:rsidR="00455FA8" w:rsidRPr="00944F1D" w:rsidRDefault="00455FA8" w:rsidP="00455FA8">
      <w:pPr>
        <w:jc w:val="both"/>
        <w:rPr>
          <w:rFonts w:ascii="Times New Roman" w:hAnsi="Times New Roman" w:cs="Times New Roman"/>
          <w:sz w:val="24"/>
          <w:szCs w:val="24"/>
        </w:rPr>
      </w:pPr>
      <w:r w:rsidRPr="00944F1D">
        <w:rPr>
          <w:rFonts w:ascii="Times New Roman" w:hAnsi="Times New Roman" w:cs="Times New Roman"/>
          <w:sz w:val="24"/>
          <w:szCs w:val="24"/>
        </w:rPr>
        <w:t xml:space="preserve">Un des points de départ du spectacle </w:t>
      </w:r>
      <w:r w:rsidRPr="00944F1D">
        <w:rPr>
          <w:rFonts w:ascii="Times New Roman" w:hAnsi="Times New Roman" w:cs="Times New Roman"/>
          <w:i/>
          <w:sz w:val="24"/>
          <w:szCs w:val="24"/>
        </w:rPr>
        <w:t>Moutoufs</w:t>
      </w:r>
      <w:r w:rsidRPr="00944F1D">
        <w:rPr>
          <w:rFonts w:ascii="Times New Roman" w:hAnsi="Times New Roman" w:cs="Times New Roman"/>
          <w:sz w:val="24"/>
          <w:szCs w:val="24"/>
        </w:rPr>
        <w:t xml:space="preserve"> a été ces questionnements autour de la notion d’identité.</w:t>
      </w:r>
    </w:p>
    <w:p w:rsidR="00455FA8" w:rsidRPr="00944F1D" w:rsidRDefault="00455FA8" w:rsidP="00455FA8">
      <w:pPr>
        <w:jc w:val="both"/>
        <w:rPr>
          <w:rFonts w:ascii="Times New Roman" w:hAnsi="Times New Roman" w:cs="Times New Roman"/>
          <w:sz w:val="24"/>
          <w:szCs w:val="24"/>
        </w:rPr>
      </w:pPr>
      <w:r w:rsidRPr="00944F1D">
        <w:rPr>
          <w:rFonts w:ascii="Times New Roman" w:hAnsi="Times New Roman" w:cs="Times New Roman"/>
          <w:sz w:val="24"/>
          <w:szCs w:val="24"/>
        </w:rPr>
        <w:t>Chaque membre de l’équipe, Jasmina, Monia, Myriem, Othmane et Hakim a écrit un texte qu’ils ont appelé « mandala des identités », dans lequel ils ont essayé de se définir.</w:t>
      </w:r>
    </w:p>
    <w:p w:rsidR="00455FA8" w:rsidRPr="00944F1D" w:rsidRDefault="00455FA8" w:rsidP="00455FA8">
      <w:pPr>
        <w:jc w:val="both"/>
        <w:rPr>
          <w:rFonts w:ascii="Times New Roman" w:hAnsi="Times New Roman" w:cs="Times New Roman"/>
          <w:sz w:val="24"/>
          <w:szCs w:val="24"/>
        </w:rPr>
      </w:pPr>
      <w:r w:rsidRPr="00944F1D">
        <w:rPr>
          <w:rFonts w:ascii="Times New Roman" w:hAnsi="Times New Roman" w:cs="Times New Roman"/>
          <w:sz w:val="24"/>
          <w:szCs w:val="24"/>
        </w:rPr>
        <w:t>L’idée était de mettre sur papier, toutes les manières dont ils avaient envie de se définir ce jour-là, parce que cela change d’un jour à l’autre. (Par exemple, « je suis une femme », « je suis une femme aux cheveux noirs », « je suis quelqu’un qui a bénéficié du CPAS », etc.)</w:t>
      </w:r>
    </w:p>
    <w:p w:rsidR="00455FA8" w:rsidRPr="00944F1D" w:rsidRDefault="00455FA8" w:rsidP="00455FA8">
      <w:pPr>
        <w:jc w:val="both"/>
        <w:rPr>
          <w:rFonts w:ascii="Times New Roman" w:hAnsi="Times New Roman" w:cs="Times New Roman"/>
          <w:sz w:val="24"/>
          <w:szCs w:val="24"/>
        </w:rPr>
      </w:pPr>
      <w:r w:rsidRPr="00944F1D">
        <w:rPr>
          <w:rFonts w:ascii="Times New Roman" w:hAnsi="Times New Roman" w:cs="Times New Roman"/>
          <w:sz w:val="24"/>
          <w:szCs w:val="24"/>
        </w:rPr>
        <w:t>L’immigration fait partie du « mandala » de leurs différentes identités.</w:t>
      </w:r>
    </w:p>
    <w:p w:rsidR="00AE7BD7" w:rsidRPr="00944F1D" w:rsidRDefault="00AE7BD7" w:rsidP="009C3445">
      <w:pPr>
        <w:pStyle w:val="Titre3"/>
        <w:numPr>
          <w:ilvl w:val="2"/>
          <w:numId w:val="2"/>
        </w:numPr>
        <w:spacing w:after="240"/>
        <w:rPr>
          <w:rFonts w:ascii="Times New Roman" w:eastAsiaTheme="minorHAnsi" w:hAnsi="Times New Roman" w:cs="Times New Roman"/>
          <w:i/>
          <w:color w:val="000000" w:themeColor="text1"/>
          <w:lang w:val="fr-BE" w:eastAsia="en-US"/>
        </w:rPr>
      </w:pPr>
      <w:bookmarkStart w:id="10" w:name="_Toc502328233"/>
      <w:r w:rsidRPr="00944F1D">
        <w:rPr>
          <w:rFonts w:ascii="Times New Roman" w:eastAsiaTheme="minorHAnsi" w:hAnsi="Times New Roman" w:cs="Times New Roman"/>
          <w:i/>
          <w:color w:val="000000" w:themeColor="text1"/>
          <w:lang w:val="fr-BE" w:eastAsia="en-US"/>
        </w:rPr>
        <w:t>Transmission familiale</w:t>
      </w:r>
      <w:bookmarkEnd w:id="10"/>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La transmission parentale se réalise dès la conception de l’enfant.</w:t>
      </w:r>
    </w:p>
    <w:p w:rsidR="00AE7BD7" w:rsidRPr="00944F1D" w:rsidRDefault="00AE7BD7" w:rsidP="00AE7BD7">
      <w:pPr>
        <w:jc w:val="both"/>
        <w:rPr>
          <w:rFonts w:ascii="Times New Roman" w:hAnsi="Times New Roman" w:cs="Times New Roman"/>
        </w:rPr>
      </w:pPr>
      <w:r w:rsidRPr="00944F1D">
        <w:rPr>
          <w:rFonts w:ascii="Times New Roman" w:hAnsi="Times New Roman" w:cs="Times New Roman"/>
          <w:sz w:val="24"/>
          <w:szCs w:val="24"/>
        </w:rPr>
        <w:t>To</w:t>
      </w:r>
      <w:r w:rsidR="00944F1D">
        <w:rPr>
          <w:rFonts w:ascii="Times New Roman" w:hAnsi="Times New Roman" w:cs="Times New Roman"/>
          <w:sz w:val="24"/>
          <w:szCs w:val="24"/>
        </w:rPr>
        <w:t>ut d’abord par les gènes (l’ADN</w:t>
      </w:r>
      <w:r w:rsidR="00944F1D">
        <w:rPr>
          <w:rStyle w:val="Marquenotebasdepage"/>
          <w:rFonts w:ascii="Times New Roman" w:hAnsi="Times New Roman" w:cs="Times New Roman"/>
          <w:sz w:val="24"/>
          <w:szCs w:val="24"/>
        </w:rPr>
        <w:footnoteReference w:id="7"/>
      </w:r>
      <w:r w:rsidRPr="00944F1D">
        <w:rPr>
          <w:rFonts w:ascii="Times New Roman" w:hAnsi="Times New Roman" w:cs="Times New Roman"/>
          <w:sz w:val="24"/>
          <w:szCs w:val="24"/>
        </w:rPr>
        <w:t>), l’enfant possède la moitié des gènes de son père et la moitié des gènes de sa</w:t>
      </w:r>
      <w:r w:rsidRPr="00944F1D">
        <w:rPr>
          <w:rFonts w:ascii="Times New Roman" w:hAnsi="Times New Roman" w:cs="Times New Roman"/>
        </w:rPr>
        <w:t xml:space="preserve"> </w:t>
      </w:r>
      <w:r w:rsidRPr="00944F1D">
        <w:rPr>
          <w:rFonts w:ascii="Times New Roman" w:hAnsi="Times New Roman" w:cs="Times New Roman"/>
          <w:sz w:val="24"/>
          <w:szCs w:val="24"/>
        </w:rPr>
        <w:t>mère. Chacun des parents transmet également une partie des gènes de ses propres parents, et ainsi de suite. Donc le</w:t>
      </w:r>
      <w:r w:rsidRPr="00944F1D">
        <w:rPr>
          <w:rFonts w:ascii="Times New Roman" w:hAnsi="Times New Roman" w:cs="Times New Roman"/>
        </w:rPr>
        <w:t xml:space="preserve"> </w:t>
      </w:r>
      <w:r w:rsidRPr="00944F1D">
        <w:rPr>
          <w:rFonts w:ascii="Times New Roman" w:hAnsi="Times New Roman" w:cs="Times New Roman"/>
          <w:sz w:val="24"/>
          <w:szCs w:val="24"/>
        </w:rPr>
        <w:t>nouveau-né, avant même de venir au monde, est déjà porteur de tout un héritage familial physiologique.</w:t>
      </w:r>
    </w:p>
    <w:p w:rsidR="00AE7BD7" w:rsidRPr="00944F1D" w:rsidRDefault="00AE7BD7" w:rsidP="00B07D88">
      <w:pPr>
        <w:spacing w:after="0"/>
        <w:jc w:val="center"/>
        <w:rPr>
          <w:rFonts w:ascii="Times New Roman" w:hAnsi="Times New Roman" w:cs="Times New Roman"/>
          <w:sz w:val="24"/>
          <w:szCs w:val="24"/>
        </w:rPr>
      </w:pPr>
      <w:r w:rsidRPr="00944F1D">
        <w:rPr>
          <w:rFonts w:ascii="Times New Roman" w:hAnsi="Times New Roman" w:cs="Times New Roman"/>
          <w:noProof/>
          <w:lang w:val="fr-FR" w:eastAsia="fr-FR"/>
        </w:rPr>
        <w:drawing>
          <wp:inline distT="0" distB="0" distL="0" distR="0" wp14:anchorId="2A54780C" wp14:editId="058E23C1">
            <wp:extent cx="3190875" cy="18192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1819275"/>
                    </a:xfrm>
                    <a:prstGeom prst="rect">
                      <a:avLst/>
                    </a:prstGeom>
                    <a:noFill/>
                    <a:ln>
                      <a:noFill/>
                    </a:ln>
                  </pic:spPr>
                </pic:pic>
              </a:graphicData>
            </a:graphic>
          </wp:inline>
        </w:drawing>
      </w:r>
    </w:p>
    <w:p w:rsidR="00AE7BD7" w:rsidRPr="00944F1D" w:rsidRDefault="00AE7BD7" w:rsidP="00AE7BD7">
      <w:pPr>
        <w:jc w:val="center"/>
        <w:rPr>
          <w:rFonts w:ascii="Times New Roman" w:hAnsi="Times New Roman" w:cs="Times New Roman"/>
          <w:i/>
          <w:color w:val="5E77CD"/>
          <w:sz w:val="20"/>
          <w:szCs w:val="20"/>
        </w:rPr>
      </w:pPr>
      <w:r w:rsidRPr="00944F1D">
        <w:rPr>
          <w:rFonts w:ascii="Times New Roman" w:hAnsi="Times New Roman" w:cs="Times New Roman"/>
          <w:i/>
          <w:color w:val="5E77CD"/>
          <w:sz w:val="20"/>
          <w:szCs w:val="20"/>
        </w:rPr>
        <w:t>https://www.youtube.com/watch?v=MhqGMLWMDZc</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La vidéo ci-dessus explique que chacun possède un héritage plus grand que ce que l’on peut imaginer au niveau de son</w:t>
      </w:r>
      <w:r w:rsidRPr="00944F1D">
        <w:rPr>
          <w:rFonts w:ascii="Times New Roman" w:hAnsi="Times New Roman" w:cs="Times New Roman"/>
        </w:rPr>
        <w:t xml:space="preserve"> </w:t>
      </w:r>
      <w:r w:rsidRPr="00944F1D">
        <w:rPr>
          <w:rFonts w:ascii="Times New Roman" w:hAnsi="Times New Roman" w:cs="Times New Roman"/>
          <w:sz w:val="24"/>
          <w:szCs w:val="24"/>
        </w:rPr>
        <w:t>ADN</w:t>
      </w:r>
      <w:r w:rsidRPr="00944F1D">
        <w:rPr>
          <w:rFonts w:ascii="Times New Roman" w:hAnsi="Times New Roman" w:cs="Times New Roman"/>
        </w:rPr>
        <w:t xml:space="preserve">. </w:t>
      </w:r>
      <w:r w:rsidRPr="00944F1D">
        <w:rPr>
          <w:rFonts w:ascii="Times New Roman" w:hAnsi="Times New Roman" w:cs="Times New Roman"/>
          <w:sz w:val="24"/>
          <w:szCs w:val="24"/>
        </w:rPr>
        <w:t>Cette vidéo peut aussi être une porte d’entrée pour parler du racisme car elle montre que malgré nos certitudes</w:t>
      </w:r>
      <w:r w:rsidRPr="00944F1D">
        <w:rPr>
          <w:rFonts w:ascii="Times New Roman" w:hAnsi="Times New Roman" w:cs="Times New Roman"/>
        </w:rPr>
        <w:t xml:space="preserve"> </w:t>
      </w:r>
      <w:r w:rsidRPr="00944F1D">
        <w:rPr>
          <w:rFonts w:ascii="Times New Roman" w:hAnsi="Times New Roman" w:cs="Times New Roman"/>
          <w:sz w:val="24"/>
          <w:szCs w:val="24"/>
        </w:rPr>
        <w:t>sur notre identité, nous avons tous des origines qui nous lient les uns aux autres.</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Ensuite, il y a ce qu’on appelle l’héritage psychologique, c’est-à-dire la mémoire consciente ou inconsciente qui se</w:t>
      </w:r>
      <w:r w:rsidRPr="00944F1D">
        <w:rPr>
          <w:rFonts w:ascii="Times New Roman" w:hAnsi="Times New Roman" w:cs="Times New Roman"/>
        </w:rPr>
        <w:t xml:space="preserve"> </w:t>
      </w:r>
      <w:r w:rsidRPr="00944F1D">
        <w:rPr>
          <w:rFonts w:ascii="Times New Roman" w:hAnsi="Times New Roman" w:cs="Times New Roman"/>
          <w:sz w:val="24"/>
          <w:szCs w:val="24"/>
        </w:rPr>
        <w:t>transmet de génération en génération et qui constitue les fondations de ce que chaque individu est.</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lastRenderedPageBreak/>
        <w:t>Qu’on le veuille ou non, de générations en générations, il existe des transmissions, explicites ou implicites, plus ou moins</w:t>
      </w:r>
      <w:r w:rsidRPr="00944F1D">
        <w:rPr>
          <w:rFonts w:ascii="Times New Roman" w:hAnsi="Times New Roman" w:cs="Times New Roman"/>
        </w:rPr>
        <w:t xml:space="preserve"> </w:t>
      </w:r>
      <w:r w:rsidRPr="00944F1D">
        <w:rPr>
          <w:rFonts w:ascii="Times New Roman" w:hAnsi="Times New Roman" w:cs="Times New Roman"/>
          <w:sz w:val="24"/>
          <w:szCs w:val="24"/>
        </w:rPr>
        <w:t>pesantes, qui agissent sur notre vie par un phénomène de répétition.</w:t>
      </w:r>
    </w:p>
    <w:p w:rsidR="00AE7BD7" w:rsidRPr="00944F1D" w:rsidRDefault="00AE7BD7" w:rsidP="00B07D88">
      <w:pPr>
        <w:spacing w:after="0"/>
        <w:jc w:val="right"/>
        <w:rPr>
          <w:rFonts w:ascii="Times New Roman" w:hAnsi="Times New Roman" w:cs="Times New Roman"/>
          <w:color w:val="000000" w:themeColor="text1"/>
        </w:rPr>
      </w:pPr>
      <w:r w:rsidRPr="00944F1D">
        <w:rPr>
          <w:rFonts w:ascii="Times New Roman" w:hAnsi="Times New Roman" w:cs="Times New Roman"/>
          <w:sz w:val="24"/>
          <w:szCs w:val="24"/>
        </w:rPr>
        <w:t xml:space="preserve">« </w:t>
      </w:r>
      <w:r w:rsidRPr="00944F1D">
        <w:rPr>
          <w:rFonts w:ascii="Times New Roman" w:hAnsi="Times New Roman" w:cs="Times New Roman"/>
          <w:i/>
          <w:sz w:val="24"/>
          <w:szCs w:val="24"/>
        </w:rPr>
        <w:t>Dès notre conception, nous sommes l’objet de projections familiales, nous recevons des étiquettes dès notre naissance,</w:t>
      </w:r>
      <w:r w:rsidRPr="00944F1D">
        <w:rPr>
          <w:rFonts w:ascii="Times New Roman" w:hAnsi="Times New Roman" w:cs="Times New Roman"/>
          <w:i/>
        </w:rPr>
        <w:t xml:space="preserve"> </w:t>
      </w:r>
      <w:r w:rsidRPr="00944F1D">
        <w:rPr>
          <w:rFonts w:ascii="Times New Roman" w:hAnsi="Times New Roman" w:cs="Times New Roman"/>
          <w:i/>
          <w:sz w:val="24"/>
          <w:szCs w:val="24"/>
        </w:rPr>
        <w:t xml:space="preserve">nous vivons des identifications à un père, une mère, un aïeul </w:t>
      </w:r>
      <w:r w:rsidRPr="00944F1D">
        <w:rPr>
          <w:rFonts w:ascii="Times New Roman" w:hAnsi="Times New Roman" w:cs="Times New Roman"/>
          <w:i/>
          <w:color w:val="000000" w:themeColor="text1"/>
          <w:sz w:val="24"/>
          <w:szCs w:val="24"/>
        </w:rPr>
        <w:t>pendant notre enfance et adolescence.</w:t>
      </w:r>
      <w:r w:rsidRPr="00944F1D">
        <w:rPr>
          <w:rFonts w:ascii="Times New Roman" w:hAnsi="Times New Roman" w:cs="Times New Roman"/>
          <w:color w:val="000000" w:themeColor="text1"/>
          <w:sz w:val="24"/>
          <w:szCs w:val="24"/>
        </w:rPr>
        <w:t xml:space="preserve"> » </w:t>
      </w:r>
    </w:p>
    <w:p w:rsidR="00B07D88" w:rsidRPr="00944F1D" w:rsidRDefault="00AE7BD7" w:rsidP="00B07D88">
      <w:pPr>
        <w:spacing w:after="0"/>
        <w:jc w:val="right"/>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Chantal</w:t>
      </w:r>
      <w:r w:rsidRPr="00944F1D">
        <w:rPr>
          <w:rFonts w:ascii="Times New Roman" w:hAnsi="Times New Roman" w:cs="Times New Roman"/>
          <w:color w:val="000000" w:themeColor="text1"/>
        </w:rPr>
        <w:t xml:space="preserve"> </w:t>
      </w:r>
      <w:r w:rsidRPr="00944F1D">
        <w:rPr>
          <w:rFonts w:ascii="Times New Roman" w:hAnsi="Times New Roman" w:cs="Times New Roman"/>
          <w:color w:val="000000" w:themeColor="text1"/>
          <w:sz w:val="24"/>
          <w:szCs w:val="24"/>
        </w:rPr>
        <w:t xml:space="preserve">Rialland (psychologue et psycho-généalogiste, auteur du livre </w:t>
      </w:r>
    </w:p>
    <w:p w:rsidR="00AE7BD7" w:rsidRPr="00944F1D" w:rsidRDefault="00AE7BD7" w:rsidP="00B07D88">
      <w:pPr>
        <w:spacing w:after="0"/>
        <w:jc w:val="right"/>
        <w:rPr>
          <w:rFonts w:ascii="Times New Roman" w:hAnsi="Times New Roman" w:cs="Times New Roman"/>
          <w:color w:val="000000" w:themeColor="text1"/>
          <w:sz w:val="24"/>
          <w:szCs w:val="24"/>
        </w:rPr>
      </w:pPr>
      <w:r w:rsidRPr="00944F1D">
        <w:rPr>
          <w:rFonts w:ascii="Times New Roman" w:hAnsi="Times New Roman" w:cs="Times New Roman"/>
          <w:i/>
          <w:color w:val="000000" w:themeColor="text1"/>
          <w:sz w:val="24"/>
          <w:szCs w:val="24"/>
        </w:rPr>
        <w:t>Cette famille qui vit en nous</w:t>
      </w:r>
      <w:r w:rsidRPr="00944F1D">
        <w:rPr>
          <w:rFonts w:ascii="Times New Roman" w:hAnsi="Times New Roman" w:cs="Times New Roman"/>
          <w:color w:val="000000" w:themeColor="text1"/>
          <w:sz w:val="24"/>
          <w:szCs w:val="24"/>
        </w:rPr>
        <w:t xml:space="preserve"> (1994)</w:t>
      </w:r>
    </w:p>
    <w:p w:rsidR="00B07D88" w:rsidRPr="00944F1D" w:rsidRDefault="00B07D88" w:rsidP="00AE7BD7">
      <w:pPr>
        <w:jc w:val="both"/>
        <w:rPr>
          <w:rFonts w:ascii="Times New Roman" w:hAnsi="Times New Roman" w:cs="Times New Roman"/>
          <w:sz w:val="24"/>
          <w:szCs w:val="24"/>
        </w:rPr>
      </w:pP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En effet, nous sommes, psychologiquement, la résultante de notre histoire familiale, sur plusieurs générations.</w:t>
      </w:r>
    </w:p>
    <w:p w:rsidR="00AE7BD7" w:rsidRPr="00944F1D" w:rsidRDefault="00AE7BD7" w:rsidP="00AE7BD7">
      <w:pPr>
        <w:jc w:val="both"/>
        <w:rPr>
          <w:rFonts w:ascii="Times New Roman" w:hAnsi="Times New Roman" w:cs="Times New Roman"/>
          <w:sz w:val="24"/>
          <w:szCs w:val="24"/>
        </w:rPr>
      </w:pPr>
      <w:r w:rsidRPr="00944F1D">
        <w:rPr>
          <w:rFonts w:ascii="Times New Roman" w:hAnsi="Times New Roman" w:cs="Times New Roman"/>
          <w:sz w:val="24"/>
          <w:szCs w:val="24"/>
        </w:rPr>
        <w:t>À l’adolescence, l’être humain vit une période de transition entre les repères sécurisants de l’enfance et l’intégration</w:t>
      </w:r>
      <w:r w:rsidRPr="00944F1D">
        <w:rPr>
          <w:rFonts w:ascii="Times New Roman" w:hAnsi="Times New Roman" w:cs="Times New Roman"/>
        </w:rPr>
        <w:t xml:space="preserve"> </w:t>
      </w:r>
      <w:r w:rsidRPr="00944F1D">
        <w:rPr>
          <w:rFonts w:ascii="Times New Roman" w:hAnsi="Times New Roman" w:cs="Times New Roman"/>
          <w:sz w:val="24"/>
          <w:szCs w:val="24"/>
        </w:rPr>
        <w:t>future des valeurs adultes encore très imprécises. Il doit lâcher ce paradis perdu de l’enfance où les parents avaient</w:t>
      </w:r>
      <w:r w:rsidRPr="00944F1D">
        <w:rPr>
          <w:rFonts w:ascii="Times New Roman" w:hAnsi="Times New Roman" w:cs="Times New Roman"/>
        </w:rPr>
        <w:t xml:space="preserve"> </w:t>
      </w:r>
      <w:r w:rsidRPr="00944F1D">
        <w:rPr>
          <w:rFonts w:ascii="Times New Roman" w:hAnsi="Times New Roman" w:cs="Times New Roman"/>
          <w:sz w:val="24"/>
          <w:szCs w:val="24"/>
        </w:rPr>
        <w:t>réponse à tout et où le cocon familial semblait éternel pour entrer dans une aire beaucoup moins balisée où il va devoir</w:t>
      </w:r>
      <w:r w:rsidRPr="00944F1D">
        <w:rPr>
          <w:rFonts w:ascii="Times New Roman" w:hAnsi="Times New Roman" w:cs="Times New Roman"/>
        </w:rPr>
        <w:t xml:space="preserve"> </w:t>
      </w:r>
      <w:r w:rsidRPr="00944F1D">
        <w:rPr>
          <w:rFonts w:ascii="Times New Roman" w:hAnsi="Times New Roman" w:cs="Times New Roman"/>
          <w:sz w:val="24"/>
          <w:szCs w:val="24"/>
        </w:rPr>
        <w:t>chercher ses propres repères, ses propres réponses à la question de savoir qui il est et pourquoi il est sur terre.</w:t>
      </w:r>
    </w:p>
    <w:p w:rsidR="00AE7BD7" w:rsidRPr="00944F1D" w:rsidRDefault="00AE7BD7" w:rsidP="00AE7BD7">
      <w:pPr>
        <w:jc w:val="both"/>
        <w:rPr>
          <w:rFonts w:ascii="Times New Roman" w:hAnsi="Times New Roman" w:cs="Times New Roman"/>
        </w:rPr>
      </w:pPr>
      <w:r w:rsidRPr="00944F1D">
        <w:rPr>
          <w:rFonts w:ascii="Times New Roman" w:hAnsi="Times New Roman" w:cs="Times New Roman"/>
          <w:sz w:val="24"/>
          <w:szCs w:val="24"/>
        </w:rPr>
        <w:t>Le trajet de l’adolescent s’inscrit dans l’histoire familiale. Si l’enfant adhère au fonctionnement et aux valeurs familiales</w:t>
      </w:r>
      <w:r w:rsidRPr="00944F1D">
        <w:rPr>
          <w:rFonts w:ascii="Times New Roman" w:hAnsi="Times New Roman" w:cs="Times New Roman"/>
        </w:rPr>
        <w:t xml:space="preserve"> </w:t>
      </w:r>
      <w:r w:rsidRPr="00944F1D">
        <w:rPr>
          <w:rFonts w:ascii="Times New Roman" w:hAnsi="Times New Roman" w:cs="Times New Roman"/>
          <w:sz w:val="24"/>
          <w:szCs w:val="24"/>
        </w:rPr>
        <w:t>dans leur ensemble, l’adolescent, lui, va les remettre en question. Se met alors en place un travail de négociation de</w:t>
      </w:r>
      <w:r w:rsidRPr="00944F1D">
        <w:rPr>
          <w:rFonts w:ascii="Times New Roman" w:hAnsi="Times New Roman" w:cs="Times New Roman"/>
        </w:rPr>
        <w:t xml:space="preserve"> </w:t>
      </w:r>
      <w:r w:rsidRPr="00944F1D">
        <w:rPr>
          <w:rFonts w:ascii="Times New Roman" w:hAnsi="Times New Roman" w:cs="Times New Roman"/>
          <w:sz w:val="24"/>
          <w:szCs w:val="24"/>
        </w:rPr>
        <w:t>l’héritage familial qui lui permettra de choisir en tant que jeune adulte ce qu’il emmènera avec lui dans ses bagages en</w:t>
      </w:r>
      <w:r w:rsidRPr="00944F1D">
        <w:rPr>
          <w:rFonts w:ascii="Times New Roman" w:hAnsi="Times New Roman" w:cs="Times New Roman"/>
        </w:rPr>
        <w:t xml:space="preserve"> </w:t>
      </w:r>
      <w:r w:rsidRPr="00944F1D">
        <w:rPr>
          <w:rFonts w:ascii="Times New Roman" w:hAnsi="Times New Roman" w:cs="Times New Roman"/>
          <w:sz w:val="24"/>
          <w:szCs w:val="24"/>
        </w:rPr>
        <w:t xml:space="preserve">quittant la maison familiale. </w:t>
      </w:r>
    </w:p>
    <w:p w:rsidR="00AE7BD7" w:rsidRPr="00944F1D" w:rsidRDefault="00AE7BD7" w:rsidP="00AE7BD7">
      <w:pPr>
        <w:jc w:val="right"/>
        <w:rPr>
          <w:rFonts w:ascii="Times New Roman" w:hAnsi="Times New Roman" w:cs="Times New Roman"/>
          <w:i/>
          <w:color w:val="000000" w:themeColor="text1"/>
          <w:sz w:val="24"/>
          <w:szCs w:val="24"/>
        </w:rPr>
      </w:pPr>
      <w:r w:rsidRPr="00944F1D">
        <w:rPr>
          <w:rFonts w:ascii="Times New Roman" w:hAnsi="Times New Roman" w:cs="Times New Roman"/>
          <w:i/>
          <w:color w:val="000000" w:themeColor="text1"/>
          <w:sz w:val="24"/>
          <w:szCs w:val="24"/>
        </w:rPr>
        <w:t>Véronique Wenderickx, « L’adolescence : de l’héritage familial à la liberté individuelle », In : Cahiers de</w:t>
      </w:r>
      <w:r w:rsidRPr="00944F1D">
        <w:rPr>
          <w:rFonts w:ascii="Times New Roman" w:hAnsi="Times New Roman" w:cs="Times New Roman"/>
          <w:i/>
          <w:color w:val="000000" w:themeColor="text1"/>
        </w:rPr>
        <w:t xml:space="preserve"> </w:t>
      </w:r>
      <w:r w:rsidRPr="00944F1D">
        <w:rPr>
          <w:rFonts w:ascii="Times New Roman" w:hAnsi="Times New Roman" w:cs="Times New Roman"/>
          <w:i/>
          <w:color w:val="000000" w:themeColor="text1"/>
          <w:sz w:val="24"/>
          <w:szCs w:val="24"/>
        </w:rPr>
        <w:t>psychologie clinique 2009/2 (n° 33), p. 85-100.</w:t>
      </w:r>
    </w:p>
    <w:p w:rsidR="00AE7BD7" w:rsidRPr="00944F1D" w:rsidRDefault="00AE7BD7" w:rsidP="00AE7BD7">
      <w:pPr>
        <w:rPr>
          <w:rFonts w:ascii="Times New Roman" w:hAnsi="Times New Roman" w:cs="Times New Roman"/>
        </w:rPr>
      </w:pPr>
    </w:p>
    <w:p w:rsidR="009C3445" w:rsidRDefault="009C3445">
      <w:pPr>
        <w:rPr>
          <w:rFonts w:ascii="Times New Roman" w:eastAsiaTheme="majorEastAsia" w:hAnsi="Times New Roman" w:cs="Times New Roman"/>
          <w:b/>
          <w:color w:val="000000" w:themeColor="text1"/>
          <w:sz w:val="32"/>
          <w:szCs w:val="32"/>
          <w:u w:val="single"/>
        </w:rPr>
      </w:pPr>
      <w:r>
        <w:rPr>
          <w:rFonts w:ascii="Times New Roman" w:hAnsi="Times New Roman" w:cs="Times New Roman"/>
          <w:b/>
          <w:color w:val="000000" w:themeColor="text1"/>
          <w:u w:val="single"/>
        </w:rPr>
        <w:br w:type="page"/>
      </w:r>
    </w:p>
    <w:p w:rsidR="00E506D9" w:rsidRPr="00944F1D" w:rsidRDefault="00E506D9" w:rsidP="009C3445">
      <w:pPr>
        <w:pStyle w:val="Titre1"/>
        <w:numPr>
          <w:ilvl w:val="0"/>
          <w:numId w:val="2"/>
        </w:numPr>
        <w:spacing w:after="240"/>
        <w:rPr>
          <w:rFonts w:ascii="Times New Roman" w:hAnsi="Times New Roman" w:cs="Times New Roman"/>
          <w:b/>
          <w:color w:val="000000" w:themeColor="text1"/>
          <w:u w:val="single"/>
        </w:rPr>
      </w:pPr>
      <w:bookmarkStart w:id="11" w:name="_Toc502328234"/>
      <w:r w:rsidRPr="00944F1D">
        <w:rPr>
          <w:rFonts w:ascii="Times New Roman" w:hAnsi="Times New Roman" w:cs="Times New Roman"/>
          <w:b/>
          <w:color w:val="000000" w:themeColor="text1"/>
          <w:u w:val="single"/>
        </w:rPr>
        <w:lastRenderedPageBreak/>
        <w:t>Théâtre documentaire</w:t>
      </w:r>
      <w:bookmarkEnd w:id="11"/>
    </w:p>
    <w:p w:rsidR="00AB6EBB" w:rsidRPr="00944F1D" w:rsidRDefault="00AB6EBB" w:rsidP="00AB6EBB">
      <w:pPr>
        <w:ind w:right="567"/>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Il est très complexe d’établir une définition claire et complète de ce qu’est ce genre de théâtre. </w:t>
      </w:r>
    </w:p>
    <w:p w:rsidR="00AB6EBB" w:rsidRPr="00944F1D" w:rsidRDefault="00AB6EBB" w:rsidP="00AB6EBB">
      <w:p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Qu’est-ce que le théâtre documentaire ? C’est un genre théâtral faisant partie du théâtre du réel (tout comme le genre du docufiction, du théâtre politique etc.). Le théâtre documentaire cherche à toucher au plus près le réel. Étrange</w:t>
      </w:r>
      <w:r w:rsidR="00045134">
        <w:rPr>
          <w:rFonts w:ascii="Times New Roman" w:hAnsi="Times New Roman" w:cs="Times New Roman"/>
          <w:color w:val="000000" w:themeColor="text1"/>
          <w:sz w:val="24"/>
          <w:szCs w:val="24"/>
        </w:rPr>
        <w:t xml:space="preserve"> pour du théâtre ! L</w:t>
      </w:r>
      <w:r w:rsidRPr="00944F1D">
        <w:rPr>
          <w:rFonts w:ascii="Times New Roman" w:hAnsi="Times New Roman" w:cs="Times New Roman"/>
          <w:color w:val="000000" w:themeColor="text1"/>
          <w:sz w:val="24"/>
          <w:szCs w:val="24"/>
        </w:rPr>
        <w:t xml:space="preserve">e théâtre n’est-il pas le lieu des histoires inventées, de l’imaginaire ? Si le réel prend une très grande place dans une pièce documentaire, il reste quand même une part de fiction. D’ailleurs, la frontière entre le réel et la fiction peut être très floue. Les </w:t>
      </w:r>
      <w:r w:rsidRPr="00944F1D">
        <w:rPr>
          <w:rFonts w:ascii="Times New Roman" w:eastAsia="Calibri" w:hAnsi="Times New Roman" w:cs="Times New Roman"/>
          <w:color w:val="000000" w:themeColor="text1"/>
          <w:sz w:val="24"/>
          <w:szCs w:val="24"/>
        </w:rPr>
        <w:t>thématiques ont beau être rattachées à une réalité, les artistes se plaisent à brouiller les pistes entre le vrai et le faux. La fiction est utilisée pour transposer des faits réels en se basant sur des archives, des témoignages, des vidéos, des interviews, etc.</w:t>
      </w:r>
    </w:p>
    <w:p w:rsidR="00AB6EBB" w:rsidRDefault="00AB6EBB" w:rsidP="00AB6EBB">
      <w:p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Ces </w:t>
      </w:r>
      <w:r w:rsidRPr="00944F1D">
        <w:rPr>
          <w:rFonts w:ascii="Times New Roman" w:hAnsi="Times New Roman" w:cs="Times New Roman"/>
          <w:i/>
          <w:color w:val="000000" w:themeColor="text1"/>
          <w:sz w:val="24"/>
          <w:szCs w:val="24"/>
        </w:rPr>
        <w:t xml:space="preserve">documents </w:t>
      </w:r>
      <w:r w:rsidRPr="00944F1D">
        <w:rPr>
          <w:rFonts w:ascii="Times New Roman" w:hAnsi="Times New Roman" w:cs="Times New Roman"/>
          <w:color w:val="000000" w:themeColor="text1"/>
          <w:sz w:val="24"/>
          <w:szCs w:val="24"/>
        </w:rPr>
        <w:t>sont les outils qui aident à alimenter un spectacle de ce genre. Il peut s’agir d’extraits cinématographiques, d’outils de propagande, d’articles de presse, d’écrits du passé, de discours, etc.</w:t>
      </w:r>
    </w:p>
    <w:p w:rsidR="00045134" w:rsidRDefault="00045134" w:rsidP="00AB6EB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Pour </w:t>
      </w:r>
      <w:r w:rsidRPr="00045134">
        <w:rPr>
          <w:rFonts w:ascii="Times New Roman" w:hAnsi="Times New Roman" w:cs="Times New Roman"/>
          <w:i/>
          <w:color w:val="000000" w:themeColor="text1"/>
          <w:sz w:val="24"/>
          <w:szCs w:val="24"/>
        </w:rPr>
        <w:t>Moutoufs</w:t>
      </w:r>
      <w:r>
        <w:rPr>
          <w:rFonts w:ascii="Times New Roman" w:hAnsi="Times New Roman" w:cs="Times New Roman"/>
          <w:color w:val="000000" w:themeColor="text1"/>
          <w:sz w:val="24"/>
          <w:szCs w:val="24"/>
        </w:rPr>
        <w:t>, l’équipe a créé un questionnaire et chaque artiste à interviewer son père en suivant ce questionnaire. Ils ont donc récolté de nombreux documents qui ont servi de base de travail à leur création.</w:t>
      </w:r>
    </w:p>
    <w:p w:rsidR="00045134" w:rsidRPr="00045134" w:rsidRDefault="00045134" w:rsidP="00407F2A">
      <w:pPr>
        <w:jc w:val="right"/>
        <w:rPr>
          <w:rFonts w:ascii="Times New Roman" w:hAnsi="Times New Roman" w:cs="Times New Roman"/>
          <w:i/>
          <w:color w:val="000000" w:themeColor="text1"/>
          <w:sz w:val="24"/>
          <w:szCs w:val="24"/>
        </w:rPr>
      </w:pPr>
      <w:r w:rsidRPr="00045134">
        <w:rPr>
          <w:rFonts w:ascii="Times New Roman" w:hAnsi="Times New Roman" w:cs="Times New Roman"/>
          <w:i/>
          <w:color w:val="000000" w:themeColor="text1"/>
          <w:sz w:val="24"/>
          <w:szCs w:val="24"/>
        </w:rPr>
        <w:t xml:space="preserve">« L’écriture de Moutoufs est vraiment issue de tous, puisqu’il y a dans l’écriture, des </w:t>
      </w:r>
      <w:r w:rsidR="00407F2A" w:rsidRPr="00045134">
        <w:rPr>
          <w:rFonts w:ascii="Times New Roman" w:hAnsi="Times New Roman" w:cs="Times New Roman"/>
          <w:i/>
          <w:color w:val="000000" w:themeColor="text1"/>
          <w:sz w:val="24"/>
          <w:szCs w:val="24"/>
        </w:rPr>
        <w:t>témoignages</w:t>
      </w:r>
      <w:r w:rsidRPr="00045134">
        <w:rPr>
          <w:rFonts w:ascii="Times New Roman" w:hAnsi="Times New Roman" w:cs="Times New Roman"/>
          <w:i/>
          <w:color w:val="000000" w:themeColor="text1"/>
          <w:sz w:val="24"/>
          <w:szCs w:val="24"/>
        </w:rPr>
        <w:t xml:space="preserve"> réels, beaucoup d’interview, etc. Il y a des choses que chacun a écrite et moi j’ai fait l’assemblage, le montage. »</w:t>
      </w:r>
    </w:p>
    <w:p w:rsidR="00045134" w:rsidRPr="00944F1D" w:rsidRDefault="00045134" w:rsidP="00045134">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Interview de Jasmina Douieb</w:t>
      </w:r>
    </w:p>
    <w:p w:rsidR="00AB6EBB" w:rsidRPr="00944F1D" w:rsidRDefault="00AB6EBB" w:rsidP="00AB6EBB">
      <w:p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Une pièce documentaire est donc le fruit d’une recherche intensive de documentation et de récolte de témoignages, tout comme le ferait un journaliste avant d’écrire son article. Ces témoignages peuvent être écrits ou oraux, et être interprétés sur scène par des témoins (ou non) du fait traité. Les témoins sont des amateurs qui ont vécu le sujet de la pièce et qui viennent faire part de leur expérience sur scène. </w:t>
      </w:r>
    </w:p>
    <w:p w:rsidR="00AB6EBB" w:rsidRPr="00944F1D" w:rsidRDefault="00AB6EBB" w:rsidP="00AB6EBB">
      <w:pPr>
        <w:jc w:val="both"/>
        <w:rPr>
          <w:rStyle w:val="Accentuation"/>
          <w:rFonts w:ascii="Times New Roman" w:hAnsi="Times New Roman" w:cs="Times New Roman"/>
          <w:i w:val="0"/>
          <w:color w:val="000000" w:themeColor="text1"/>
          <w:sz w:val="24"/>
          <w:szCs w:val="24"/>
        </w:rPr>
      </w:pPr>
      <w:r w:rsidRPr="00944F1D">
        <w:rPr>
          <w:rStyle w:val="Accentuation"/>
          <w:rFonts w:ascii="Times New Roman" w:hAnsi="Times New Roman" w:cs="Times New Roman"/>
          <w:i w:val="0"/>
          <w:color w:val="000000" w:themeColor="text1"/>
          <w:sz w:val="24"/>
          <w:szCs w:val="24"/>
        </w:rPr>
        <w:t xml:space="preserve">Nous ne sommes pas dans un théâtre qui cherche à en mettre plein la vue : pas de décors abondants, pas de froufrous, plus d'éléments scéniques à la pelle. On ne cherche plus à amuser, à embellir, mais bien à toucher une partie de la réalité. </w:t>
      </w:r>
    </w:p>
    <w:p w:rsidR="00AB6EBB" w:rsidRPr="00944F1D" w:rsidRDefault="00AB6EBB" w:rsidP="00AB6EBB">
      <w:pPr>
        <w:jc w:val="both"/>
        <w:rPr>
          <w:rStyle w:val="Accentuation"/>
          <w:rFonts w:ascii="Times New Roman" w:hAnsi="Times New Roman" w:cs="Times New Roman"/>
          <w:i w:val="0"/>
          <w:color w:val="000000" w:themeColor="text1"/>
          <w:sz w:val="24"/>
          <w:szCs w:val="24"/>
        </w:rPr>
      </w:pPr>
      <w:r w:rsidRPr="00944F1D">
        <w:rPr>
          <w:rStyle w:val="Accentuation"/>
          <w:rFonts w:ascii="Times New Roman" w:hAnsi="Times New Roman" w:cs="Times New Roman"/>
          <w:i w:val="0"/>
          <w:color w:val="000000" w:themeColor="text1"/>
          <w:sz w:val="24"/>
          <w:szCs w:val="24"/>
        </w:rPr>
        <w:t>Avec ce genre théâtrale, un nouveau rapport au public est instauré : le spectateur y est placé en situation de réflexion et invité à se forger une opinion. Les documents authentiques présentés au public, sont autant d’arguments, intégrés au propos du metteur en scène pour servir sa démonstration du réel.</w:t>
      </w:r>
    </w:p>
    <w:p w:rsidR="00AB6EBB" w:rsidRPr="00944F1D" w:rsidRDefault="00AB6EBB" w:rsidP="00AB6EBB">
      <w:pPr>
        <w:jc w:val="both"/>
        <w:rPr>
          <w:rStyle w:val="Accentuation"/>
          <w:rFonts w:ascii="Times New Roman" w:hAnsi="Times New Roman" w:cs="Times New Roman"/>
          <w:i w:val="0"/>
          <w:iCs w:val="0"/>
          <w:color w:val="000000" w:themeColor="text1"/>
          <w:sz w:val="24"/>
          <w:szCs w:val="24"/>
        </w:rPr>
      </w:pPr>
      <w:r w:rsidRPr="00944F1D">
        <w:rPr>
          <w:rStyle w:val="Accentuation"/>
          <w:rFonts w:ascii="Times New Roman" w:hAnsi="Times New Roman" w:cs="Times New Roman"/>
          <w:i w:val="0"/>
          <w:color w:val="000000" w:themeColor="text1"/>
          <w:sz w:val="24"/>
          <w:szCs w:val="24"/>
        </w:rPr>
        <w:t>Dès lors, le théâtre peut aussi devenir un lieu d’expérimentation pour le spectateur, invité à vivre les situations « de l’intérieur » et plus seulement à assister à leur représentation.</w:t>
      </w:r>
    </w:p>
    <w:p w:rsidR="00AB6EBB" w:rsidRPr="00944F1D" w:rsidRDefault="00AB6EBB" w:rsidP="00AB6EBB">
      <w:pPr>
        <w:shd w:val="clear" w:color="auto" w:fill="FFFFFF"/>
        <w:spacing w:after="185" w:line="240" w:lineRule="auto"/>
        <w:jc w:val="both"/>
        <w:textAlignment w:val="baseline"/>
        <w:rPr>
          <w:rFonts w:ascii="Times New Roman" w:eastAsia="Times New Roman" w:hAnsi="Times New Roman" w:cs="Times New Roman"/>
          <w:color w:val="000000" w:themeColor="text1"/>
          <w:sz w:val="24"/>
          <w:szCs w:val="24"/>
          <w:lang w:eastAsia="fr-BE"/>
        </w:rPr>
      </w:pPr>
      <w:r w:rsidRPr="00944F1D">
        <w:rPr>
          <w:rStyle w:val="Accentuation"/>
          <w:rFonts w:ascii="Times New Roman" w:hAnsi="Times New Roman" w:cs="Times New Roman"/>
          <w:i w:val="0"/>
          <w:color w:val="000000" w:themeColor="text1"/>
          <w:sz w:val="24"/>
          <w:szCs w:val="24"/>
        </w:rPr>
        <w:t>Nous pourrions dire que le théâtre documentaire donne en quelque sort la parole aux muets. Le dictionnaire Larousse nous dit qu’une personne muette est une personne « </w:t>
      </w:r>
      <w:r w:rsidRPr="00944F1D">
        <w:rPr>
          <w:rFonts w:ascii="Times New Roman" w:eastAsia="Times New Roman" w:hAnsi="Times New Roman" w:cs="Times New Roman"/>
          <w:i/>
          <w:color w:val="000000" w:themeColor="text1"/>
          <w:sz w:val="24"/>
          <w:szCs w:val="24"/>
          <w:lang w:eastAsia="fr-BE"/>
        </w:rPr>
        <w:t xml:space="preserve"> privée de l'usage de la parole ». </w:t>
      </w:r>
      <w:r w:rsidRPr="00944F1D">
        <w:rPr>
          <w:rFonts w:ascii="Times New Roman" w:eastAsia="Times New Roman" w:hAnsi="Times New Roman" w:cs="Times New Roman"/>
          <w:color w:val="000000" w:themeColor="text1"/>
          <w:sz w:val="24"/>
          <w:szCs w:val="24"/>
          <w:lang w:eastAsia="fr-BE"/>
        </w:rPr>
        <w:t xml:space="preserve">Dans ce contexte, ce sont des personnes à qui la société ne donne pas </w:t>
      </w:r>
      <w:r w:rsidRPr="00944F1D">
        <w:rPr>
          <w:rFonts w:ascii="Times New Roman" w:eastAsia="Times New Roman" w:hAnsi="Times New Roman" w:cs="Times New Roman"/>
          <w:color w:val="000000" w:themeColor="text1"/>
          <w:sz w:val="24"/>
          <w:szCs w:val="24"/>
          <w:lang w:eastAsia="fr-BE"/>
        </w:rPr>
        <w:lastRenderedPageBreak/>
        <w:t>volontiers la parole. Ce sont des laissés pour compte, des muets qui finissent par parler, grâce à ce genre de théâtre.</w:t>
      </w:r>
    </w:p>
    <w:p w:rsidR="005A1D34" w:rsidRPr="00944F1D" w:rsidRDefault="005A1D34" w:rsidP="00AB6EBB">
      <w:pPr>
        <w:shd w:val="clear" w:color="auto" w:fill="FFFFFF"/>
        <w:spacing w:after="185" w:line="240" w:lineRule="auto"/>
        <w:jc w:val="both"/>
        <w:textAlignment w:val="baseline"/>
        <w:rPr>
          <w:rFonts w:ascii="Times New Roman" w:eastAsia="Times New Roman" w:hAnsi="Times New Roman" w:cs="Times New Roman"/>
          <w:color w:val="000000" w:themeColor="text1"/>
          <w:sz w:val="24"/>
          <w:szCs w:val="24"/>
          <w:lang w:eastAsia="fr-BE"/>
        </w:rPr>
      </w:pPr>
      <w:r w:rsidRPr="00944F1D">
        <w:rPr>
          <w:rFonts w:ascii="Times New Roman" w:eastAsia="Times New Roman" w:hAnsi="Times New Roman" w:cs="Times New Roman"/>
          <w:color w:val="000000" w:themeColor="text1"/>
          <w:sz w:val="24"/>
          <w:szCs w:val="24"/>
          <w:lang w:eastAsia="fr-BE"/>
        </w:rPr>
        <w:t xml:space="preserve">Pour chaque représentation de théâtre documentaire, plusieurs grands champs peuvent être explorés : </w:t>
      </w:r>
    </w:p>
    <w:p w:rsidR="005A1D34" w:rsidRPr="00944F1D" w:rsidRDefault="005A1D34" w:rsidP="00045134">
      <w:pPr>
        <w:pStyle w:val="Paragraphedeliste"/>
        <w:numPr>
          <w:ilvl w:val="1"/>
          <w:numId w:val="11"/>
        </w:numPr>
        <w:shd w:val="clear" w:color="auto" w:fill="FFFFFF"/>
        <w:spacing w:after="185" w:line="240" w:lineRule="auto"/>
        <w:ind w:left="851" w:hanging="284"/>
        <w:jc w:val="both"/>
        <w:textAlignment w:val="baseline"/>
        <w:rPr>
          <w:rStyle w:val="Accentuation"/>
          <w:rFonts w:ascii="Times New Roman" w:eastAsia="Times New Roman" w:hAnsi="Times New Roman" w:cs="Times New Roman"/>
          <w:i w:val="0"/>
          <w:iCs w:val="0"/>
          <w:color w:val="000000" w:themeColor="text1"/>
          <w:sz w:val="24"/>
          <w:szCs w:val="24"/>
          <w:lang w:eastAsia="fr-BE"/>
        </w:rPr>
      </w:pPr>
      <w:r w:rsidRPr="00944F1D">
        <w:rPr>
          <w:rStyle w:val="Accentuation"/>
          <w:rFonts w:ascii="Times New Roman" w:eastAsia="Times New Roman" w:hAnsi="Times New Roman" w:cs="Times New Roman"/>
          <w:i w:val="0"/>
          <w:iCs w:val="0"/>
          <w:color w:val="000000" w:themeColor="text1"/>
          <w:sz w:val="24"/>
          <w:szCs w:val="24"/>
          <w:lang w:eastAsia="fr-BE"/>
        </w:rPr>
        <w:t>Le contexte historique, culturel et social</w:t>
      </w:r>
      <w:r w:rsidR="00045134">
        <w:rPr>
          <w:rStyle w:val="Accentuation"/>
          <w:rFonts w:ascii="Times New Roman" w:eastAsia="Times New Roman" w:hAnsi="Times New Roman" w:cs="Times New Roman"/>
          <w:i w:val="0"/>
          <w:iCs w:val="0"/>
          <w:color w:val="000000" w:themeColor="text1"/>
          <w:sz w:val="24"/>
          <w:szCs w:val="24"/>
          <w:lang w:eastAsia="fr-BE"/>
        </w:rPr>
        <w:t xml:space="preserve"> de l’univers évoqué</w:t>
      </w:r>
    </w:p>
    <w:p w:rsidR="005A1D34" w:rsidRPr="00944F1D" w:rsidRDefault="005A1D34" w:rsidP="00045134">
      <w:pPr>
        <w:pStyle w:val="Paragraphedeliste"/>
        <w:numPr>
          <w:ilvl w:val="1"/>
          <w:numId w:val="11"/>
        </w:numPr>
        <w:shd w:val="clear" w:color="auto" w:fill="FFFFFF"/>
        <w:spacing w:after="185" w:line="240" w:lineRule="auto"/>
        <w:ind w:left="851" w:hanging="284"/>
        <w:jc w:val="both"/>
        <w:textAlignment w:val="baseline"/>
        <w:rPr>
          <w:rStyle w:val="Accentuation"/>
          <w:rFonts w:ascii="Times New Roman" w:eastAsia="Times New Roman" w:hAnsi="Times New Roman" w:cs="Times New Roman"/>
          <w:i w:val="0"/>
          <w:iCs w:val="0"/>
          <w:color w:val="000000" w:themeColor="text1"/>
          <w:sz w:val="24"/>
          <w:szCs w:val="24"/>
          <w:lang w:eastAsia="fr-BE"/>
        </w:rPr>
      </w:pPr>
      <w:r w:rsidRPr="00944F1D">
        <w:rPr>
          <w:rStyle w:val="Accentuation"/>
          <w:rFonts w:ascii="Times New Roman" w:eastAsia="Times New Roman" w:hAnsi="Times New Roman" w:cs="Times New Roman"/>
          <w:i w:val="0"/>
          <w:iCs w:val="0"/>
          <w:color w:val="000000" w:themeColor="text1"/>
          <w:sz w:val="24"/>
          <w:szCs w:val="24"/>
          <w:lang w:eastAsia="fr-BE"/>
        </w:rPr>
        <w:t>Les moyens d’expression que le réel convoque sur le plateau</w:t>
      </w:r>
    </w:p>
    <w:p w:rsidR="005A1D34" w:rsidRPr="00944F1D" w:rsidRDefault="005A1D34" w:rsidP="00045134">
      <w:pPr>
        <w:pStyle w:val="Paragraphedeliste"/>
        <w:numPr>
          <w:ilvl w:val="1"/>
          <w:numId w:val="11"/>
        </w:numPr>
        <w:shd w:val="clear" w:color="auto" w:fill="FFFFFF"/>
        <w:spacing w:after="185" w:line="240" w:lineRule="auto"/>
        <w:ind w:left="851" w:hanging="284"/>
        <w:jc w:val="both"/>
        <w:textAlignment w:val="baseline"/>
        <w:rPr>
          <w:rStyle w:val="Accentuation"/>
          <w:rFonts w:ascii="Times New Roman" w:eastAsia="Times New Roman" w:hAnsi="Times New Roman" w:cs="Times New Roman"/>
          <w:i w:val="0"/>
          <w:iCs w:val="0"/>
          <w:color w:val="000000" w:themeColor="text1"/>
          <w:sz w:val="24"/>
          <w:szCs w:val="24"/>
          <w:lang w:eastAsia="fr-BE"/>
        </w:rPr>
      </w:pPr>
      <w:r w:rsidRPr="00944F1D">
        <w:rPr>
          <w:rStyle w:val="Accentuation"/>
          <w:rFonts w:ascii="Times New Roman" w:eastAsia="Times New Roman" w:hAnsi="Times New Roman" w:cs="Times New Roman"/>
          <w:i w:val="0"/>
          <w:iCs w:val="0"/>
          <w:color w:val="000000" w:themeColor="text1"/>
          <w:sz w:val="24"/>
          <w:szCs w:val="24"/>
          <w:lang w:eastAsia="fr-BE"/>
        </w:rPr>
        <w:t>Le rapport parfois très personnel qu’entretiennent les interprètes avec les faits évoqués</w:t>
      </w:r>
    </w:p>
    <w:p w:rsidR="005A1D34" w:rsidRPr="00944F1D" w:rsidRDefault="005A1D34" w:rsidP="00045134">
      <w:pPr>
        <w:pStyle w:val="Paragraphedeliste"/>
        <w:numPr>
          <w:ilvl w:val="1"/>
          <w:numId w:val="11"/>
        </w:numPr>
        <w:shd w:val="clear" w:color="auto" w:fill="FFFFFF"/>
        <w:spacing w:after="185" w:line="240" w:lineRule="auto"/>
        <w:ind w:left="851" w:hanging="284"/>
        <w:jc w:val="both"/>
        <w:textAlignment w:val="baseline"/>
        <w:rPr>
          <w:rStyle w:val="Accentuation"/>
          <w:rFonts w:ascii="Times New Roman" w:eastAsia="Times New Roman" w:hAnsi="Times New Roman" w:cs="Times New Roman"/>
          <w:i w:val="0"/>
          <w:iCs w:val="0"/>
          <w:color w:val="000000" w:themeColor="text1"/>
          <w:sz w:val="24"/>
          <w:szCs w:val="24"/>
          <w:lang w:eastAsia="fr-BE"/>
        </w:rPr>
      </w:pPr>
      <w:r w:rsidRPr="00944F1D">
        <w:rPr>
          <w:rStyle w:val="Accentuation"/>
          <w:rFonts w:ascii="Times New Roman" w:eastAsia="Times New Roman" w:hAnsi="Times New Roman" w:cs="Times New Roman"/>
          <w:i w:val="0"/>
          <w:iCs w:val="0"/>
          <w:color w:val="000000" w:themeColor="text1"/>
          <w:sz w:val="24"/>
          <w:szCs w:val="24"/>
          <w:lang w:eastAsia="fr-BE"/>
        </w:rPr>
        <w:t>La mise en scène</w:t>
      </w:r>
    </w:p>
    <w:p w:rsidR="005A1D34" w:rsidRPr="00944F1D" w:rsidRDefault="005A1D34" w:rsidP="00045134">
      <w:pPr>
        <w:pStyle w:val="Paragraphedeliste"/>
        <w:numPr>
          <w:ilvl w:val="1"/>
          <w:numId w:val="11"/>
        </w:numPr>
        <w:shd w:val="clear" w:color="auto" w:fill="FFFFFF"/>
        <w:spacing w:after="185" w:line="240" w:lineRule="auto"/>
        <w:ind w:left="851" w:hanging="284"/>
        <w:jc w:val="both"/>
        <w:textAlignment w:val="baseline"/>
        <w:rPr>
          <w:rStyle w:val="Accentuation"/>
          <w:rFonts w:ascii="Times New Roman" w:eastAsia="Times New Roman" w:hAnsi="Times New Roman" w:cs="Times New Roman"/>
          <w:i w:val="0"/>
          <w:iCs w:val="0"/>
          <w:color w:val="000000" w:themeColor="text1"/>
          <w:sz w:val="24"/>
          <w:szCs w:val="24"/>
          <w:lang w:eastAsia="fr-BE"/>
        </w:rPr>
      </w:pPr>
      <w:r w:rsidRPr="00944F1D">
        <w:rPr>
          <w:rStyle w:val="Accentuation"/>
          <w:rFonts w:ascii="Times New Roman" w:eastAsia="Times New Roman" w:hAnsi="Times New Roman" w:cs="Times New Roman"/>
          <w:i w:val="0"/>
          <w:iCs w:val="0"/>
          <w:color w:val="000000" w:themeColor="text1"/>
          <w:sz w:val="24"/>
          <w:szCs w:val="24"/>
          <w:lang w:eastAsia="fr-BE"/>
        </w:rPr>
        <w:t>Le montage des différents documents</w:t>
      </w:r>
    </w:p>
    <w:p w:rsidR="005A1D34" w:rsidRPr="00944F1D" w:rsidRDefault="005A1D34" w:rsidP="00045134">
      <w:pPr>
        <w:shd w:val="clear" w:color="auto" w:fill="FFFFFF"/>
        <w:spacing w:line="240" w:lineRule="auto"/>
        <w:jc w:val="right"/>
        <w:textAlignment w:val="baseline"/>
        <w:rPr>
          <w:rStyle w:val="Accentuation"/>
          <w:rFonts w:ascii="Times New Roman" w:eastAsia="Times New Roman" w:hAnsi="Times New Roman" w:cs="Times New Roman"/>
          <w:iCs w:val="0"/>
          <w:color w:val="000000" w:themeColor="text1"/>
          <w:sz w:val="24"/>
          <w:szCs w:val="24"/>
          <w:lang w:eastAsia="fr-BE"/>
        </w:rPr>
      </w:pPr>
      <w:r w:rsidRPr="00944F1D">
        <w:rPr>
          <w:rStyle w:val="Accentuation"/>
          <w:rFonts w:ascii="Times New Roman" w:eastAsia="Times New Roman" w:hAnsi="Times New Roman" w:cs="Times New Roman"/>
          <w:iCs w:val="0"/>
          <w:color w:val="000000" w:themeColor="text1"/>
          <w:sz w:val="24"/>
          <w:szCs w:val="24"/>
          <w:lang w:eastAsia="fr-BE"/>
        </w:rPr>
        <w:t>« On ne s’est pas rendu compte à quel point on allait entrer dans notre intimité. Je crois qu’on n’avait pas envisagé ça. Ce n’est pas spécialement que l’on va raconter des choses très intime, mais en fait c’est un spectacle très intime. Je crois que l’on n’avait pas soupçonné à quel point nous nous mettons à nu. »</w:t>
      </w:r>
    </w:p>
    <w:p w:rsidR="005A1D34" w:rsidRPr="00944F1D" w:rsidRDefault="005A1D34" w:rsidP="005A1D34">
      <w:pPr>
        <w:shd w:val="clear" w:color="auto" w:fill="FFFFFF"/>
        <w:spacing w:after="185" w:line="240" w:lineRule="auto"/>
        <w:jc w:val="right"/>
        <w:textAlignment w:val="baseline"/>
        <w:rPr>
          <w:rStyle w:val="Accentuation"/>
          <w:rFonts w:ascii="Times New Roman" w:eastAsia="Times New Roman" w:hAnsi="Times New Roman" w:cs="Times New Roman"/>
          <w:i w:val="0"/>
          <w:iCs w:val="0"/>
          <w:color w:val="000000" w:themeColor="text1"/>
          <w:sz w:val="24"/>
          <w:szCs w:val="24"/>
          <w:lang w:eastAsia="fr-BE"/>
        </w:rPr>
      </w:pPr>
      <w:r w:rsidRPr="00944F1D">
        <w:rPr>
          <w:rStyle w:val="Accentuation"/>
          <w:rFonts w:ascii="Times New Roman" w:eastAsia="Times New Roman" w:hAnsi="Times New Roman" w:cs="Times New Roman"/>
          <w:i w:val="0"/>
          <w:iCs w:val="0"/>
          <w:color w:val="000000" w:themeColor="text1"/>
          <w:sz w:val="24"/>
          <w:szCs w:val="24"/>
          <w:lang w:eastAsia="fr-BE"/>
        </w:rPr>
        <w:t>Extrait d’interview de Jasmina Douieb</w:t>
      </w:r>
    </w:p>
    <w:p w:rsidR="006F7131" w:rsidRPr="00944F1D" w:rsidRDefault="006F7131" w:rsidP="005A1D34">
      <w:pPr>
        <w:shd w:val="clear" w:color="auto" w:fill="FFFFFF"/>
        <w:spacing w:after="185" w:line="240" w:lineRule="auto"/>
        <w:jc w:val="right"/>
        <w:textAlignment w:val="baseline"/>
        <w:rPr>
          <w:rStyle w:val="Accentuation"/>
          <w:rFonts w:ascii="Times New Roman" w:eastAsia="Times New Roman" w:hAnsi="Times New Roman" w:cs="Times New Roman"/>
          <w:i w:val="0"/>
          <w:iCs w:val="0"/>
          <w:color w:val="000000" w:themeColor="text1"/>
          <w:sz w:val="24"/>
          <w:szCs w:val="24"/>
          <w:lang w:eastAsia="fr-BE"/>
        </w:rPr>
      </w:pPr>
      <w:r w:rsidRPr="00944F1D">
        <w:rPr>
          <w:rFonts w:ascii="Times New Roman" w:hAnsi="Times New Roman" w:cs="Times New Roman"/>
          <w:noProof/>
          <w:lang w:val="fr-FR" w:eastAsia="fr-FR"/>
        </w:rPr>
        <w:drawing>
          <wp:anchor distT="0" distB="0" distL="114300" distR="114300" simplePos="0" relativeHeight="251658240" behindDoc="0" locked="0" layoutInCell="1" allowOverlap="1">
            <wp:simplePos x="0" y="0"/>
            <wp:positionH relativeFrom="margin">
              <wp:align>left</wp:align>
            </wp:positionH>
            <wp:positionV relativeFrom="paragraph">
              <wp:posOffset>303530</wp:posOffset>
            </wp:positionV>
            <wp:extent cx="1699260" cy="3667125"/>
            <wp:effectExtent l="0" t="0" r="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99260" cy="3667125"/>
                    </a:xfrm>
                    <a:prstGeom prst="rect">
                      <a:avLst/>
                    </a:prstGeom>
                  </pic:spPr>
                </pic:pic>
              </a:graphicData>
            </a:graphic>
            <wp14:sizeRelH relativeFrom="page">
              <wp14:pctWidth>0</wp14:pctWidth>
            </wp14:sizeRelH>
            <wp14:sizeRelV relativeFrom="page">
              <wp14:pctHeight>0</wp14:pctHeight>
            </wp14:sizeRelV>
          </wp:anchor>
        </w:drawing>
      </w:r>
    </w:p>
    <w:p w:rsidR="005A1D34" w:rsidRPr="00944F1D" w:rsidRDefault="005A1D34" w:rsidP="005A1D34">
      <w:p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Une pièce doit remplir certaines conditions pour être qualifiée de documentaire. Tout d’abord, l’œuvre doit être basée sur des témoignages et sur un fait réel. Ensuite, il doit y avoir utilisation de supports, tels que :</w:t>
      </w:r>
    </w:p>
    <w:p w:rsidR="005A1D34" w:rsidRPr="00944F1D" w:rsidRDefault="005A1D34" w:rsidP="005A1D34">
      <w:pPr>
        <w:pStyle w:val="Paragraphedeliste"/>
        <w:numPr>
          <w:ilvl w:val="0"/>
          <w:numId w:val="13"/>
        </w:num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Des vidéos et/ou </w:t>
      </w:r>
    </w:p>
    <w:p w:rsidR="005A1D34" w:rsidRPr="00944F1D" w:rsidRDefault="005A1D34" w:rsidP="005A1D34">
      <w:pPr>
        <w:pStyle w:val="Paragraphedeliste"/>
        <w:numPr>
          <w:ilvl w:val="0"/>
          <w:numId w:val="13"/>
        </w:num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Des photos et/ou </w:t>
      </w:r>
    </w:p>
    <w:p w:rsidR="005A1D34" w:rsidRPr="00944F1D" w:rsidRDefault="005A1D34" w:rsidP="005A1D34">
      <w:pPr>
        <w:pStyle w:val="Paragraphedeliste"/>
        <w:numPr>
          <w:ilvl w:val="0"/>
          <w:numId w:val="13"/>
        </w:num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Des enregistrements audios et/ou </w:t>
      </w:r>
    </w:p>
    <w:p w:rsidR="005A1D34" w:rsidRPr="00944F1D" w:rsidRDefault="005A1D34" w:rsidP="005A1D34">
      <w:pPr>
        <w:pStyle w:val="Paragraphedeliste"/>
        <w:numPr>
          <w:ilvl w:val="0"/>
          <w:numId w:val="13"/>
        </w:num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Des documents d’époque et/ou </w:t>
      </w:r>
    </w:p>
    <w:p w:rsidR="005A1D34" w:rsidRDefault="005A1D34" w:rsidP="005A1D34">
      <w:pPr>
        <w:pStyle w:val="Paragraphedeliste"/>
        <w:numPr>
          <w:ilvl w:val="0"/>
          <w:numId w:val="13"/>
        </w:num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Des témoins réels, etc.</w:t>
      </w:r>
    </w:p>
    <w:p w:rsidR="00407F2A" w:rsidRPr="00407F2A" w:rsidRDefault="00407F2A" w:rsidP="00407F2A">
      <w:pPr>
        <w:ind w:left="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(Cette liste n’est pas exhaustive.)</w:t>
      </w:r>
    </w:p>
    <w:p w:rsidR="006F7131" w:rsidRPr="00944F1D" w:rsidRDefault="005A1D34" w:rsidP="005A1D34">
      <w:pPr>
        <w:ind w:left="60"/>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Il n’est pas nécessaire que les décors soient extravagants, mais bien utiles afin de faire entrer le spectateur dans le sujet de la pièce. Le spectacle nous fait nous poser des questions sur le sujet traité, il crée la réflexion. Les comédiens/auteurs/metteurs en scène veulent avoir un impact sur la réalité avec une vraie volonté de faire bouger les choses, et, en tout cas, de dénoncer. On n’invente pas une histoire qui dénonce la réalité, on raconte directement la réalité en partie grâce à des outils, les </w:t>
      </w:r>
      <w:r w:rsidRPr="00944F1D">
        <w:rPr>
          <w:rFonts w:ascii="Times New Roman" w:hAnsi="Times New Roman" w:cs="Times New Roman"/>
          <w:i/>
          <w:color w:val="000000" w:themeColor="text1"/>
          <w:sz w:val="24"/>
          <w:szCs w:val="24"/>
        </w:rPr>
        <w:t>documents</w:t>
      </w:r>
      <w:r w:rsidRPr="00944F1D">
        <w:rPr>
          <w:rFonts w:ascii="Times New Roman" w:hAnsi="Times New Roman" w:cs="Times New Roman"/>
          <w:color w:val="000000" w:themeColor="text1"/>
          <w:sz w:val="24"/>
          <w:szCs w:val="24"/>
        </w:rPr>
        <w:t xml:space="preserve">. </w:t>
      </w:r>
    </w:p>
    <w:p w:rsidR="009C3445" w:rsidRDefault="005A1D34" w:rsidP="00407F2A">
      <w:pPr>
        <w:ind w:left="60"/>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En d’autres mots, on ne crée pas une fiction à partir des informations récoltées, mais on raconte une histoire vraie à l’aide des </w:t>
      </w:r>
      <w:r w:rsidRPr="00944F1D">
        <w:rPr>
          <w:rFonts w:ascii="Times New Roman" w:hAnsi="Times New Roman" w:cs="Times New Roman"/>
          <w:i/>
          <w:color w:val="000000" w:themeColor="text1"/>
          <w:sz w:val="24"/>
          <w:szCs w:val="24"/>
        </w:rPr>
        <w:t>documents</w:t>
      </w:r>
      <w:r w:rsidRPr="00944F1D">
        <w:rPr>
          <w:rFonts w:ascii="Times New Roman" w:hAnsi="Times New Roman" w:cs="Times New Roman"/>
          <w:color w:val="000000" w:themeColor="text1"/>
          <w:sz w:val="24"/>
          <w:szCs w:val="24"/>
        </w:rPr>
        <w:t xml:space="preserve">. </w:t>
      </w:r>
      <w:r w:rsidR="009C3445">
        <w:rPr>
          <w:rFonts w:ascii="Times New Roman" w:hAnsi="Times New Roman" w:cs="Times New Roman"/>
          <w:color w:val="000000" w:themeColor="text1"/>
          <w:sz w:val="24"/>
          <w:szCs w:val="24"/>
        </w:rPr>
        <w:br w:type="page"/>
      </w:r>
    </w:p>
    <w:p w:rsidR="005A1D34" w:rsidRPr="00944F1D" w:rsidRDefault="00407F2A" w:rsidP="005A1D34">
      <w:pPr>
        <w:ind w:left="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Le</w:t>
      </w:r>
      <w:r w:rsidR="005A1D34" w:rsidRPr="00944F1D">
        <w:rPr>
          <w:rFonts w:ascii="Times New Roman" w:hAnsi="Times New Roman" w:cs="Times New Roman"/>
          <w:color w:val="000000" w:themeColor="text1"/>
          <w:sz w:val="24"/>
          <w:szCs w:val="24"/>
        </w:rPr>
        <w:t xml:space="preserve"> tableau </w:t>
      </w:r>
      <w:r>
        <w:rPr>
          <w:rFonts w:ascii="Times New Roman" w:hAnsi="Times New Roman" w:cs="Times New Roman"/>
          <w:color w:val="000000" w:themeColor="text1"/>
          <w:sz w:val="24"/>
          <w:szCs w:val="24"/>
        </w:rPr>
        <w:t>ci-dessous r</w:t>
      </w:r>
      <w:r w:rsidR="005A1D34" w:rsidRPr="00944F1D">
        <w:rPr>
          <w:rFonts w:ascii="Times New Roman" w:hAnsi="Times New Roman" w:cs="Times New Roman"/>
          <w:color w:val="000000" w:themeColor="text1"/>
          <w:sz w:val="24"/>
          <w:szCs w:val="24"/>
        </w:rPr>
        <w:t>ecense les critères à remplir pour qu’un</w:t>
      </w:r>
      <w:r>
        <w:rPr>
          <w:rFonts w:ascii="Times New Roman" w:hAnsi="Times New Roman" w:cs="Times New Roman"/>
          <w:color w:val="000000" w:themeColor="text1"/>
          <w:sz w:val="24"/>
          <w:szCs w:val="24"/>
        </w:rPr>
        <w:t>e pièce soit dite documentaire.</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062"/>
      </w:tblGrid>
      <w:tr w:rsidR="005A1D34" w:rsidRPr="00944F1D" w:rsidTr="005A1D34">
        <w:tc>
          <w:tcPr>
            <w:tcW w:w="9062" w:type="dxa"/>
            <w:tcBorders>
              <w:top w:val="single" w:sz="4" w:space="0" w:color="ED7D31"/>
              <w:left w:val="single" w:sz="4" w:space="0" w:color="ED7D31"/>
              <w:bottom w:val="single" w:sz="4" w:space="0" w:color="ED7D31"/>
              <w:right w:val="single" w:sz="4" w:space="0" w:color="ED7D31"/>
            </w:tcBorders>
            <w:shd w:val="clear" w:color="auto" w:fill="ED7D31"/>
          </w:tcPr>
          <w:p w:rsidR="005A1D34" w:rsidRPr="00944F1D" w:rsidRDefault="005A1D34" w:rsidP="007401F2">
            <w:pPr>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TABLEAU DES CRITÈRES D’UNE PIÈCE DOCUMENTAIRE</w:t>
            </w:r>
          </w:p>
        </w:tc>
      </w:tr>
      <w:tr w:rsidR="005A1D34" w:rsidRPr="00944F1D" w:rsidTr="005A1D34">
        <w:tc>
          <w:tcPr>
            <w:tcW w:w="9062" w:type="dxa"/>
            <w:shd w:val="clear" w:color="auto" w:fill="FBE4D5"/>
          </w:tcPr>
          <w:p w:rsidR="005A1D34" w:rsidRPr="00944F1D" w:rsidRDefault="005A1D34" w:rsidP="005A1D34">
            <w:pPr>
              <w:numPr>
                <w:ilvl w:val="0"/>
                <w:numId w:val="12"/>
              </w:numPr>
              <w:spacing w:line="276" w:lineRule="auto"/>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Basée sur des témoignages</w:t>
            </w:r>
          </w:p>
        </w:tc>
      </w:tr>
      <w:tr w:rsidR="005A1D34" w:rsidRPr="00944F1D" w:rsidTr="005A1D34">
        <w:tc>
          <w:tcPr>
            <w:tcW w:w="9062" w:type="dxa"/>
            <w:shd w:val="clear" w:color="auto" w:fill="auto"/>
          </w:tcPr>
          <w:p w:rsidR="005A1D34" w:rsidRPr="00944F1D" w:rsidRDefault="005A1D34" w:rsidP="005A1D34">
            <w:pPr>
              <w:numPr>
                <w:ilvl w:val="0"/>
                <w:numId w:val="12"/>
              </w:numPr>
              <w:spacing w:line="276" w:lineRule="auto"/>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Basée sur un fait réel</w:t>
            </w:r>
          </w:p>
        </w:tc>
      </w:tr>
      <w:tr w:rsidR="005A1D34" w:rsidRPr="00944F1D" w:rsidTr="005A1D34">
        <w:tc>
          <w:tcPr>
            <w:tcW w:w="9062" w:type="dxa"/>
            <w:shd w:val="clear" w:color="auto" w:fill="FBE4D5"/>
          </w:tcPr>
          <w:p w:rsidR="005A1D34" w:rsidRPr="00944F1D" w:rsidRDefault="005A1D34" w:rsidP="005A1D34">
            <w:pPr>
              <w:numPr>
                <w:ilvl w:val="0"/>
                <w:numId w:val="12"/>
              </w:numPr>
              <w:spacing w:line="276" w:lineRule="auto"/>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Utilisation de supports (vidéos, photos, enregistrements…)</w:t>
            </w:r>
          </w:p>
        </w:tc>
      </w:tr>
      <w:tr w:rsidR="005A1D34" w:rsidRPr="00944F1D" w:rsidTr="005A1D34">
        <w:tc>
          <w:tcPr>
            <w:tcW w:w="9062" w:type="dxa"/>
            <w:shd w:val="clear" w:color="auto" w:fill="auto"/>
          </w:tcPr>
          <w:p w:rsidR="005A1D34" w:rsidRPr="00944F1D" w:rsidRDefault="005A1D34" w:rsidP="005A1D34">
            <w:pPr>
              <w:numPr>
                <w:ilvl w:val="0"/>
                <w:numId w:val="12"/>
              </w:numPr>
              <w:spacing w:line="276" w:lineRule="auto"/>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Décors nécessaires à faire entrer le public dans l’histoire (pas d’artifice)</w:t>
            </w:r>
          </w:p>
        </w:tc>
      </w:tr>
      <w:tr w:rsidR="005A1D34" w:rsidRPr="00944F1D" w:rsidTr="005A1D34">
        <w:tc>
          <w:tcPr>
            <w:tcW w:w="9062" w:type="dxa"/>
            <w:shd w:val="clear" w:color="auto" w:fill="FBE4D5"/>
          </w:tcPr>
          <w:p w:rsidR="005A1D34" w:rsidRPr="00944F1D" w:rsidRDefault="005A1D34" w:rsidP="005A1D34">
            <w:pPr>
              <w:numPr>
                <w:ilvl w:val="0"/>
                <w:numId w:val="12"/>
              </w:numPr>
              <w:spacing w:line="276" w:lineRule="auto"/>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Crée la réflexion</w:t>
            </w:r>
          </w:p>
        </w:tc>
      </w:tr>
      <w:tr w:rsidR="005A1D34" w:rsidRPr="00944F1D" w:rsidTr="005A1D34">
        <w:tc>
          <w:tcPr>
            <w:tcW w:w="9062" w:type="dxa"/>
            <w:shd w:val="clear" w:color="auto" w:fill="auto"/>
          </w:tcPr>
          <w:p w:rsidR="005A1D34" w:rsidRPr="00944F1D" w:rsidRDefault="005A1D34" w:rsidP="005A1D34">
            <w:pPr>
              <w:numPr>
                <w:ilvl w:val="0"/>
                <w:numId w:val="12"/>
              </w:numPr>
              <w:spacing w:line="276" w:lineRule="auto"/>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Volonté de faire bouger les choses, de dénoncer, de changement</w:t>
            </w:r>
          </w:p>
        </w:tc>
      </w:tr>
      <w:tr w:rsidR="005A1D34" w:rsidRPr="00944F1D" w:rsidTr="005A1D34">
        <w:tc>
          <w:tcPr>
            <w:tcW w:w="9062" w:type="dxa"/>
            <w:shd w:val="clear" w:color="auto" w:fill="FBE4D5"/>
          </w:tcPr>
          <w:p w:rsidR="005A1D34" w:rsidRPr="00944F1D" w:rsidRDefault="005A1D34" w:rsidP="005A1D34">
            <w:pPr>
              <w:numPr>
                <w:ilvl w:val="0"/>
                <w:numId w:val="12"/>
              </w:numPr>
              <w:spacing w:line="276" w:lineRule="auto"/>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Ne raconte pas d’histoire inventée de toutes pièces sur base de documents</w:t>
            </w:r>
          </w:p>
        </w:tc>
      </w:tr>
    </w:tbl>
    <w:p w:rsidR="005A1D34" w:rsidRPr="00944F1D" w:rsidRDefault="005A1D34" w:rsidP="005A1D34">
      <w:pPr>
        <w:jc w:val="both"/>
        <w:rPr>
          <w:rFonts w:ascii="Times New Roman" w:hAnsi="Times New Roman" w:cs="Times New Roman"/>
          <w:color w:val="000000" w:themeColor="text1"/>
          <w:sz w:val="24"/>
          <w:szCs w:val="24"/>
        </w:rPr>
      </w:pPr>
    </w:p>
    <w:p w:rsidR="005A1D34" w:rsidRPr="00944F1D" w:rsidRDefault="00A15666" w:rsidP="005A1D34">
      <w:pPr>
        <w:jc w:val="both"/>
        <w:rPr>
          <w:rFonts w:ascii="Times New Roman" w:hAnsi="Times New Roman" w:cs="Times New Roman"/>
          <w:color w:val="000000" w:themeColor="text1"/>
          <w:sz w:val="24"/>
          <w:szCs w:val="24"/>
        </w:rPr>
      </w:pPr>
      <w:r w:rsidRPr="00944F1D">
        <w:rPr>
          <w:rFonts w:ascii="Times New Roman" w:hAnsi="Times New Roman" w:cs="Times New Roman"/>
          <w:color w:val="000000" w:themeColor="text1"/>
          <w:sz w:val="24"/>
          <w:szCs w:val="24"/>
        </w:rPr>
        <w:t xml:space="preserve">Analyse du spectacle, </w:t>
      </w:r>
      <w:r w:rsidR="005A1D34" w:rsidRPr="00944F1D">
        <w:rPr>
          <w:rFonts w:ascii="Times New Roman" w:hAnsi="Times New Roman" w:cs="Times New Roman"/>
          <w:i/>
          <w:color w:val="000000" w:themeColor="text1"/>
          <w:sz w:val="24"/>
          <w:szCs w:val="24"/>
        </w:rPr>
        <w:t>Moutoufs</w:t>
      </w:r>
      <w:r w:rsidRPr="00944F1D">
        <w:rPr>
          <w:rFonts w:ascii="Times New Roman" w:hAnsi="Times New Roman" w:cs="Times New Roman"/>
          <w:i/>
          <w:color w:val="000000" w:themeColor="text1"/>
          <w:sz w:val="24"/>
          <w:szCs w:val="24"/>
        </w:rPr>
        <w:t>,</w:t>
      </w:r>
      <w:r w:rsidR="005A1D34" w:rsidRPr="00944F1D">
        <w:rPr>
          <w:rFonts w:ascii="Times New Roman" w:hAnsi="Times New Roman" w:cs="Times New Roman"/>
          <w:color w:val="000000" w:themeColor="text1"/>
          <w:sz w:val="24"/>
          <w:szCs w:val="24"/>
        </w:rPr>
        <w:t xml:space="preserve"> sous l’angle du théâtre documentaire :</w:t>
      </w:r>
    </w:p>
    <w:p w:rsidR="005A1D34" w:rsidRPr="00944F1D" w:rsidRDefault="005A1D34" w:rsidP="005A1D34">
      <w:pPr>
        <w:pStyle w:val="Paragraphedeliste"/>
        <w:numPr>
          <w:ilvl w:val="0"/>
          <w:numId w:val="16"/>
        </w:numPr>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La pièce est-elle basée sur un fait réel ?</w:t>
      </w:r>
    </w:p>
    <w:p w:rsidR="005A1D34" w:rsidRDefault="00BD3232" w:rsidP="005A1D3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Comme Jasmina Douieb l’explique dans sa note d’intention, le projet du spectacle part de l’envie, du besoin des comédiens de questionner leur part d’identité marocaine. Tous les cinq sont né d’une mère belge et d’un père marocain. </w:t>
      </w:r>
    </w:p>
    <w:p w:rsidR="00BD3232" w:rsidRPr="00944F1D" w:rsidRDefault="00BD3232" w:rsidP="005A1D3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 spectacle questionne les identités multiples et la transmission intergénérationnelle. Et pour ce faire, les artistes partent de leurs propres histoires, de leurs vécus, de leurs familles, de leurs propres vies.</w:t>
      </w:r>
    </w:p>
    <w:p w:rsidR="005A1D34" w:rsidRDefault="005A1D34" w:rsidP="005A1D34">
      <w:pPr>
        <w:pStyle w:val="Paragraphedeliste"/>
        <w:numPr>
          <w:ilvl w:val="0"/>
          <w:numId w:val="16"/>
        </w:numPr>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Est-elle basée sur des témoignages ?</w:t>
      </w:r>
    </w:p>
    <w:p w:rsidR="00BD3232" w:rsidRDefault="00BD3232" w:rsidP="00BD3232">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Les </w:t>
      </w:r>
      <w:r w:rsidRPr="00BD3232">
        <w:rPr>
          <w:rFonts w:ascii="Times New Roman" w:hAnsi="Times New Roman" w:cs="Times New Roman"/>
          <w:bCs/>
          <w:color w:val="000000" w:themeColor="text1"/>
          <w:sz w:val="24"/>
          <w:szCs w:val="24"/>
        </w:rPr>
        <w:t>pères</w:t>
      </w:r>
      <w:r>
        <w:rPr>
          <w:rFonts w:ascii="Times New Roman" w:hAnsi="Times New Roman" w:cs="Times New Roman"/>
          <w:bCs/>
          <w:color w:val="000000" w:themeColor="text1"/>
          <w:sz w:val="24"/>
          <w:szCs w:val="24"/>
        </w:rPr>
        <w:t xml:space="preserve"> et les mères des comédiens ont été interviewé selon le même questionnaire pour tous. Ces interviews sont devenue la matière première du spectacle.</w:t>
      </w:r>
    </w:p>
    <w:p w:rsidR="00BD3232" w:rsidRPr="00BD3232" w:rsidRDefault="00BD3232" w:rsidP="00BD3232">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En plus de ces interviews, chaque comédien a raconté aux autres son vécu, ses souvenirs en tant que semi-moutouf. Ces témoignages très personnels ont également inspiré l’écriture du spectacle.</w:t>
      </w:r>
    </w:p>
    <w:p w:rsidR="005A1D34" w:rsidRDefault="005A1D34" w:rsidP="005A1D34">
      <w:pPr>
        <w:pStyle w:val="Paragraphedeliste"/>
        <w:numPr>
          <w:ilvl w:val="0"/>
          <w:numId w:val="16"/>
        </w:numPr>
        <w:spacing w:after="0"/>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Y-a-t-il utilisation de supports (vidéos, photos, enregistrements…) ?</w:t>
      </w:r>
    </w:p>
    <w:p w:rsidR="005A1D34" w:rsidRDefault="00BD3232" w:rsidP="005A1D34">
      <w:pPr>
        <w:jc w:val="both"/>
        <w:rPr>
          <w:rFonts w:ascii="Times New Roman" w:hAnsi="Times New Roman" w:cs="Times New Roman"/>
          <w:bCs/>
          <w:color w:val="000000" w:themeColor="text1"/>
          <w:sz w:val="24"/>
          <w:szCs w:val="24"/>
        </w:rPr>
      </w:pPr>
      <w:r w:rsidRPr="00BD3232">
        <w:rPr>
          <w:rFonts w:ascii="Times New Roman" w:hAnsi="Times New Roman" w:cs="Times New Roman"/>
          <w:bCs/>
          <w:color w:val="000000" w:themeColor="text1"/>
          <w:sz w:val="24"/>
          <w:szCs w:val="24"/>
        </w:rPr>
        <w:t>La vidéo</w:t>
      </w:r>
      <w:r>
        <w:rPr>
          <w:rFonts w:ascii="Times New Roman" w:hAnsi="Times New Roman" w:cs="Times New Roman"/>
          <w:bCs/>
          <w:color w:val="000000" w:themeColor="text1"/>
          <w:sz w:val="24"/>
          <w:szCs w:val="24"/>
        </w:rPr>
        <w:t xml:space="preserve"> est très présente dans le spectacle. En effet, par un dispositif ingénieux de projection, nous découvrons des images des pères des com</w:t>
      </w:r>
      <w:r w:rsidR="00610EA1">
        <w:rPr>
          <w:rFonts w:ascii="Times New Roman" w:hAnsi="Times New Roman" w:cs="Times New Roman"/>
          <w:bCs/>
          <w:color w:val="000000" w:themeColor="text1"/>
          <w:sz w:val="24"/>
          <w:szCs w:val="24"/>
        </w:rPr>
        <w:t>édiens (en</w:t>
      </w:r>
      <w:r>
        <w:rPr>
          <w:rFonts w:ascii="Times New Roman" w:hAnsi="Times New Roman" w:cs="Times New Roman"/>
          <w:bCs/>
          <w:color w:val="000000" w:themeColor="text1"/>
          <w:sz w:val="24"/>
          <w:szCs w:val="24"/>
        </w:rPr>
        <w:t>registrées lors de leurs interview).</w:t>
      </w:r>
    </w:p>
    <w:p w:rsidR="00BD3232" w:rsidRDefault="00BD3232" w:rsidP="005A1D34">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Aussi, les spectateurs entendent des enregistrements audio de parcelles d’interviews des parents des comédiens.</w:t>
      </w:r>
    </w:p>
    <w:p w:rsidR="00BD3232" w:rsidRPr="00BD3232" w:rsidRDefault="00BD3232" w:rsidP="005A1D34">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Ces supports nous sont soit présentés tel quel, soit les comédiens s’en emparent et incarnent eux-mêmes les personnages que l’on retrouve en vidéo.</w:t>
      </w:r>
    </w:p>
    <w:p w:rsidR="00BD3232" w:rsidRDefault="00BD323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5A1D34" w:rsidRDefault="005A1D34" w:rsidP="005A1D34">
      <w:pPr>
        <w:pStyle w:val="Paragraphedeliste"/>
        <w:numPr>
          <w:ilvl w:val="0"/>
          <w:numId w:val="16"/>
        </w:numPr>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lastRenderedPageBreak/>
        <w:t>Les décors sont-ils nécessaires à faire entrer le public dans l’histoire (pas d’artifice) ?</w:t>
      </w:r>
    </w:p>
    <w:p w:rsidR="00BD3232" w:rsidRDefault="00BD3232" w:rsidP="00BD3232">
      <w:pPr>
        <w:jc w:val="both"/>
        <w:rPr>
          <w:rFonts w:ascii="Times New Roman" w:hAnsi="Times New Roman" w:cs="Times New Roman"/>
          <w:bCs/>
          <w:color w:val="000000" w:themeColor="text1"/>
          <w:sz w:val="24"/>
          <w:szCs w:val="24"/>
        </w:rPr>
      </w:pPr>
      <w:r w:rsidRPr="00BD3232">
        <w:rPr>
          <w:rFonts w:ascii="Times New Roman" w:hAnsi="Times New Roman" w:cs="Times New Roman"/>
          <w:bCs/>
          <w:color w:val="000000" w:themeColor="text1"/>
          <w:sz w:val="24"/>
          <w:szCs w:val="24"/>
        </w:rPr>
        <w:t>Le décor est très simple.</w:t>
      </w:r>
      <w:r>
        <w:rPr>
          <w:rFonts w:ascii="Times New Roman" w:hAnsi="Times New Roman" w:cs="Times New Roman"/>
          <w:bCs/>
          <w:color w:val="000000" w:themeColor="text1"/>
          <w:sz w:val="24"/>
          <w:szCs w:val="24"/>
        </w:rPr>
        <w:t xml:space="preserve"> Des cabines, 5 cabines.</w:t>
      </w:r>
    </w:p>
    <w:p w:rsidR="00BD3232" w:rsidRDefault="00BD3232" w:rsidP="00BD3232">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Au fur et à mesure du spectacle, ces cabines vont évoquer différents lieux : un bateau en mer, une douane, un photomaton, un bus familial, un cercueil, etc.</w:t>
      </w:r>
    </w:p>
    <w:p w:rsidR="00BD3232" w:rsidRPr="00BD3232" w:rsidRDefault="00BD3232" w:rsidP="00BD3232">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Par des manipulations très simples et l’utilisation de certains accessoires (des valises, par exemple), les artistes nous embarquent dans leurs univers.</w:t>
      </w:r>
    </w:p>
    <w:p w:rsidR="005A1D34" w:rsidRPr="00944F1D" w:rsidRDefault="005A1D34" w:rsidP="005A1D34">
      <w:pPr>
        <w:pStyle w:val="Paragraphedeliste"/>
        <w:jc w:val="both"/>
        <w:rPr>
          <w:rFonts w:ascii="Times New Roman" w:hAnsi="Times New Roman" w:cs="Times New Roman"/>
          <w:b/>
          <w:bCs/>
          <w:color w:val="000000" w:themeColor="text1"/>
          <w:sz w:val="24"/>
          <w:szCs w:val="24"/>
        </w:rPr>
      </w:pPr>
    </w:p>
    <w:p w:rsidR="005A1D34" w:rsidRPr="00944F1D" w:rsidRDefault="005A1D34" w:rsidP="005A1D34">
      <w:pPr>
        <w:pStyle w:val="Paragraphedeliste"/>
        <w:numPr>
          <w:ilvl w:val="0"/>
          <w:numId w:val="16"/>
        </w:numPr>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Le spectacle crée-t-il la réflexion chez le spectateur ?</w:t>
      </w:r>
    </w:p>
    <w:p w:rsidR="005A1D34" w:rsidRPr="00944F1D" w:rsidRDefault="005A1D34" w:rsidP="005A1D34">
      <w:pPr>
        <w:pStyle w:val="Paragraphedeliste"/>
        <w:rPr>
          <w:rFonts w:ascii="Times New Roman" w:hAnsi="Times New Roman" w:cs="Times New Roman"/>
          <w:b/>
          <w:bCs/>
          <w:color w:val="000000" w:themeColor="text1"/>
          <w:sz w:val="24"/>
          <w:szCs w:val="24"/>
        </w:rPr>
      </w:pPr>
    </w:p>
    <w:p w:rsidR="005A1D34" w:rsidRPr="00944F1D" w:rsidRDefault="005A1D34" w:rsidP="005A1D34">
      <w:pPr>
        <w:pStyle w:val="Paragraphedeliste"/>
        <w:numPr>
          <w:ilvl w:val="0"/>
          <w:numId w:val="16"/>
        </w:numPr>
        <w:jc w:val="both"/>
        <w:rPr>
          <w:rFonts w:ascii="Times New Roman" w:hAnsi="Times New Roman" w:cs="Times New Roman"/>
          <w:b/>
          <w:bCs/>
          <w:color w:val="000000" w:themeColor="text1"/>
          <w:sz w:val="24"/>
          <w:szCs w:val="24"/>
        </w:rPr>
      </w:pPr>
      <w:r w:rsidRPr="00944F1D">
        <w:rPr>
          <w:rFonts w:ascii="Times New Roman" w:hAnsi="Times New Roman" w:cs="Times New Roman"/>
          <w:b/>
          <w:bCs/>
          <w:color w:val="000000" w:themeColor="text1"/>
          <w:sz w:val="24"/>
          <w:szCs w:val="24"/>
        </w:rPr>
        <w:t>Le spectacle manifeste-t-il une volonté de faire bouger les choses, de dénoncer, de changement ?</w:t>
      </w:r>
    </w:p>
    <w:p w:rsidR="005A1D34" w:rsidRPr="00B05616" w:rsidRDefault="00B05616" w:rsidP="00B05616">
      <w:pPr>
        <w:rPr>
          <w:rFonts w:ascii="Times New Roman" w:hAnsi="Times New Roman" w:cs="Times New Roman"/>
          <w:bCs/>
          <w:color w:val="000000" w:themeColor="text1"/>
          <w:sz w:val="24"/>
          <w:szCs w:val="24"/>
        </w:rPr>
      </w:pPr>
      <w:r w:rsidRPr="00B05616">
        <w:rPr>
          <w:rFonts w:ascii="Times New Roman" w:hAnsi="Times New Roman" w:cs="Times New Roman"/>
          <w:bCs/>
          <w:color w:val="000000" w:themeColor="text1"/>
          <w:sz w:val="24"/>
          <w:szCs w:val="24"/>
        </w:rPr>
        <w:t xml:space="preserve">Aujourd’hui, </w:t>
      </w:r>
      <w:r>
        <w:rPr>
          <w:rFonts w:ascii="Times New Roman" w:hAnsi="Times New Roman" w:cs="Times New Roman"/>
          <w:bCs/>
          <w:color w:val="000000" w:themeColor="text1"/>
          <w:sz w:val="24"/>
          <w:szCs w:val="24"/>
        </w:rPr>
        <w:t>dans nos sociétés de plus en plus multiculturelles</w:t>
      </w:r>
    </w:p>
    <w:p w:rsidR="005A1D34" w:rsidRPr="00944F1D" w:rsidRDefault="005A1D34" w:rsidP="005A1D34">
      <w:pPr>
        <w:pStyle w:val="Paragraphedeliste"/>
        <w:numPr>
          <w:ilvl w:val="0"/>
          <w:numId w:val="16"/>
        </w:numPr>
        <w:jc w:val="both"/>
        <w:rPr>
          <w:rFonts w:ascii="Times New Roman" w:hAnsi="Times New Roman" w:cs="Times New Roman"/>
          <w:b/>
          <w:color w:val="000000" w:themeColor="text1"/>
          <w:sz w:val="24"/>
          <w:szCs w:val="24"/>
        </w:rPr>
      </w:pPr>
      <w:r w:rsidRPr="00944F1D">
        <w:rPr>
          <w:rFonts w:ascii="Times New Roman" w:hAnsi="Times New Roman" w:cs="Times New Roman"/>
          <w:b/>
          <w:bCs/>
          <w:color w:val="000000" w:themeColor="text1"/>
          <w:sz w:val="24"/>
          <w:szCs w:val="24"/>
        </w:rPr>
        <w:t>La pièce ne raconte pas d’histoire inventée sur base de documents ?</w:t>
      </w:r>
    </w:p>
    <w:p w:rsidR="005A1D34" w:rsidRPr="00944F1D" w:rsidRDefault="005A1D34" w:rsidP="005A1D34">
      <w:pPr>
        <w:jc w:val="both"/>
        <w:rPr>
          <w:rFonts w:ascii="Times New Roman" w:hAnsi="Times New Roman" w:cs="Times New Roman"/>
          <w:color w:val="000000" w:themeColor="text1"/>
          <w:sz w:val="24"/>
          <w:szCs w:val="24"/>
        </w:rPr>
      </w:pPr>
    </w:p>
    <w:p w:rsidR="00B07D88" w:rsidRPr="00944F1D" w:rsidRDefault="00B07D88" w:rsidP="005A1D34">
      <w:pPr>
        <w:jc w:val="both"/>
        <w:rPr>
          <w:rFonts w:ascii="Times New Roman" w:eastAsiaTheme="majorEastAsia" w:hAnsi="Times New Roman" w:cs="Times New Roman"/>
          <w:b/>
          <w:color w:val="000000" w:themeColor="text1"/>
          <w:sz w:val="24"/>
          <w:szCs w:val="24"/>
          <w:u w:val="single"/>
        </w:rPr>
      </w:pPr>
    </w:p>
    <w:p w:rsidR="005A1D34" w:rsidRPr="00944F1D" w:rsidRDefault="005A1D34">
      <w:pPr>
        <w:rPr>
          <w:rFonts w:ascii="Times New Roman" w:eastAsiaTheme="majorEastAsia" w:hAnsi="Times New Roman" w:cs="Times New Roman"/>
          <w:b/>
          <w:color w:val="000000" w:themeColor="text1"/>
          <w:sz w:val="24"/>
          <w:szCs w:val="24"/>
          <w:u w:val="single"/>
        </w:rPr>
      </w:pPr>
      <w:r w:rsidRPr="00944F1D">
        <w:rPr>
          <w:rFonts w:ascii="Times New Roman" w:hAnsi="Times New Roman" w:cs="Times New Roman"/>
          <w:b/>
          <w:color w:val="000000" w:themeColor="text1"/>
          <w:sz w:val="24"/>
          <w:szCs w:val="24"/>
          <w:u w:val="single"/>
        </w:rPr>
        <w:br w:type="page"/>
      </w:r>
    </w:p>
    <w:p w:rsidR="00FF51CD" w:rsidRPr="00944F1D" w:rsidRDefault="00E506D9" w:rsidP="00FF51CD">
      <w:pPr>
        <w:pStyle w:val="Titre1"/>
        <w:numPr>
          <w:ilvl w:val="0"/>
          <w:numId w:val="2"/>
        </w:numPr>
        <w:rPr>
          <w:rFonts w:ascii="Times New Roman" w:hAnsi="Times New Roman" w:cs="Times New Roman"/>
          <w:b/>
          <w:color w:val="000000" w:themeColor="text1"/>
          <w:u w:val="single"/>
        </w:rPr>
      </w:pPr>
      <w:bookmarkStart w:id="12" w:name="_Toc502328235"/>
      <w:r w:rsidRPr="00944F1D">
        <w:rPr>
          <w:rFonts w:ascii="Times New Roman" w:hAnsi="Times New Roman" w:cs="Times New Roman"/>
          <w:b/>
          <w:color w:val="000000" w:themeColor="text1"/>
          <w:u w:val="single"/>
        </w:rPr>
        <w:lastRenderedPageBreak/>
        <w:t>L’équipe de Moutoufs</w:t>
      </w:r>
      <w:bookmarkEnd w:id="12"/>
    </w:p>
    <w:p w:rsidR="00E506D9" w:rsidRPr="00944F1D" w:rsidRDefault="00E506D9" w:rsidP="00AE7BD7">
      <w:pPr>
        <w:jc w:val="both"/>
        <w:rPr>
          <w:rFonts w:ascii="Times New Roman" w:hAnsi="Times New Roman" w:cs="Times New Roman"/>
          <w:b/>
        </w:rPr>
      </w:pPr>
      <w:r w:rsidRPr="00944F1D">
        <w:rPr>
          <w:rFonts w:ascii="Times New Roman" w:hAnsi="Times New Roman" w:cs="Times New Roman"/>
          <w:b/>
          <w:sz w:val="24"/>
          <w:szCs w:val="24"/>
        </w:rPr>
        <w:t>Acteurs et po</w:t>
      </w:r>
      <w:r w:rsidRPr="00944F1D">
        <w:rPr>
          <w:rFonts w:ascii="Times New Roman" w:hAnsi="Times New Roman" w:cs="Times New Roman"/>
          <w:b/>
        </w:rPr>
        <w:t>rteurs de l’écriture collective</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Hakim Louk’man, Monia Douieb, Myriem Akhediou, Othmane Moumen  et Jasmina Douieb (porteuse du projet et metteuse en scène). </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b/>
          <w:sz w:val="24"/>
          <w:szCs w:val="24"/>
        </w:rPr>
        <w:t>Historique de notre travail </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Le Kholektif Zouf s’est formé pour et autour de ce projet, bien que nous ayons chacun déjà un certain parcours en tant qu’artistes.</w:t>
      </w:r>
    </w:p>
    <w:p w:rsidR="00E506D9" w:rsidRPr="00944F1D" w:rsidRDefault="00E506D9" w:rsidP="00AE7BD7">
      <w:pPr>
        <w:jc w:val="both"/>
        <w:rPr>
          <w:rFonts w:ascii="Times New Roman" w:hAnsi="Times New Roman" w:cs="Times New Roman"/>
          <w:b/>
          <w:u w:val="single"/>
        </w:rPr>
      </w:pPr>
      <w:r w:rsidRPr="00944F1D">
        <w:rPr>
          <w:rFonts w:ascii="Times New Roman" w:hAnsi="Times New Roman" w:cs="Times New Roman"/>
          <w:b/>
          <w:u w:val="single"/>
        </w:rPr>
        <w:t>Porteur de projet</w:t>
      </w:r>
      <w:r w:rsidRPr="00944F1D">
        <w:rPr>
          <w:rFonts w:ascii="Times New Roman" w:hAnsi="Times New Roman" w:cs="Times New Roman"/>
          <w:b/>
          <w:sz w:val="24"/>
          <w:szCs w:val="24"/>
          <w:u w:val="single"/>
        </w:rPr>
        <w:t xml:space="preserve"> </w:t>
      </w:r>
    </w:p>
    <w:p w:rsidR="00E506D9" w:rsidRPr="00944F1D" w:rsidRDefault="00E506D9" w:rsidP="00AE7BD7">
      <w:pPr>
        <w:jc w:val="both"/>
        <w:rPr>
          <w:rFonts w:ascii="Times New Roman" w:hAnsi="Times New Roman" w:cs="Times New Roman"/>
          <w:b/>
          <w:sz w:val="24"/>
          <w:szCs w:val="24"/>
        </w:rPr>
      </w:pPr>
      <w:r w:rsidRPr="00944F1D">
        <w:rPr>
          <w:rFonts w:ascii="Times New Roman" w:hAnsi="Times New Roman" w:cs="Times New Roman"/>
          <w:b/>
          <w:sz w:val="24"/>
          <w:szCs w:val="24"/>
        </w:rPr>
        <w:t>Jasmina Douieb</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Metteuse en scène, directrice de </w:t>
      </w:r>
      <w:r w:rsidRPr="00944F1D">
        <w:rPr>
          <w:rFonts w:ascii="Times New Roman" w:hAnsi="Times New Roman" w:cs="Times New Roman"/>
          <w:i/>
          <w:sz w:val="24"/>
          <w:szCs w:val="24"/>
        </w:rPr>
        <w:t>La Cie Entre Chiens et Loups</w:t>
      </w:r>
      <w:r w:rsidRPr="00944F1D">
        <w:rPr>
          <w:rFonts w:ascii="Times New Roman" w:hAnsi="Times New Roman" w:cs="Times New Roman"/>
          <w:sz w:val="24"/>
          <w:szCs w:val="24"/>
        </w:rPr>
        <w:t xml:space="preserve"> et comédienne. </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Licenciée en romane et en philologie hispanique, sortie avec un premier prix du Conservatoire de Bruxelles en 1999. </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Comédienne : </w:t>
      </w:r>
      <w:r w:rsidRPr="00944F1D">
        <w:rPr>
          <w:rFonts w:ascii="Times New Roman" w:hAnsi="Times New Roman" w:cs="Times New Roman"/>
          <w:i/>
          <w:sz w:val="24"/>
          <w:szCs w:val="24"/>
        </w:rPr>
        <w:t>Chaos debout</w:t>
      </w:r>
      <w:r w:rsidRPr="00944F1D">
        <w:rPr>
          <w:rFonts w:ascii="Times New Roman" w:hAnsi="Times New Roman" w:cs="Times New Roman"/>
          <w:sz w:val="24"/>
          <w:szCs w:val="24"/>
        </w:rPr>
        <w:t xml:space="preserve"> (mise en scène M. Bogen, Public, nomination meilleur espoir), </w:t>
      </w:r>
      <w:r w:rsidRPr="00944F1D">
        <w:rPr>
          <w:rFonts w:ascii="Times New Roman" w:hAnsi="Times New Roman" w:cs="Times New Roman"/>
          <w:i/>
          <w:sz w:val="24"/>
          <w:szCs w:val="24"/>
        </w:rPr>
        <w:t>Les légendes de la forêt viennoise</w:t>
      </w:r>
      <w:r w:rsidRPr="00944F1D">
        <w:rPr>
          <w:rFonts w:ascii="Times New Roman" w:hAnsi="Times New Roman" w:cs="Times New Roman"/>
          <w:sz w:val="24"/>
          <w:szCs w:val="24"/>
        </w:rPr>
        <w:t xml:space="preserve"> (mise en scène Patrice Minck, Karreveld), </w:t>
      </w:r>
      <w:r w:rsidRPr="00944F1D">
        <w:rPr>
          <w:rFonts w:ascii="Times New Roman" w:hAnsi="Times New Roman" w:cs="Times New Roman"/>
          <w:i/>
          <w:sz w:val="24"/>
          <w:szCs w:val="24"/>
        </w:rPr>
        <w:t xml:space="preserve">Les jumeaux vénitiens </w:t>
      </w:r>
      <w:r w:rsidRPr="00944F1D">
        <w:rPr>
          <w:rFonts w:ascii="Times New Roman" w:hAnsi="Times New Roman" w:cs="Times New Roman"/>
          <w:sz w:val="24"/>
          <w:szCs w:val="24"/>
        </w:rPr>
        <w:t>(mise en scène Carlo Boso, Public),</w:t>
      </w:r>
      <w:r w:rsidRPr="00944F1D">
        <w:rPr>
          <w:rFonts w:ascii="Times New Roman" w:hAnsi="Times New Roman" w:cs="Times New Roman"/>
          <w:i/>
          <w:sz w:val="24"/>
          <w:szCs w:val="24"/>
        </w:rPr>
        <w:t xml:space="preserve"> Yvonne princesse de Bourgogne</w:t>
      </w:r>
      <w:r w:rsidRPr="00944F1D">
        <w:rPr>
          <w:rFonts w:ascii="Times New Roman" w:hAnsi="Times New Roman" w:cs="Times New Roman"/>
          <w:sz w:val="24"/>
          <w:szCs w:val="24"/>
        </w:rPr>
        <w:t xml:space="preserve"> (mise en scène P. Vauchel, Parc royal, nomination meilleure comédienne) ou encore </w:t>
      </w:r>
      <w:r w:rsidRPr="00944F1D">
        <w:rPr>
          <w:rFonts w:ascii="Times New Roman" w:hAnsi="Times New Roman" w:cs="Times New Roman"/>
          <w:i/>
          <w:sz w:val="24"/>
          <w:szCs w:val="24"/>
        </w:rPr>
        <w:t>Stef</w:t>
      </w:r>
      <w:r w:rsidRPr="00944F1D">
        <w:rPr>
          <w:rFonts w:ascii="Times New Roman" w:hAnsi="Times New Roman" w:cs="Times New Roman"/>
          <w:sz w:val="24"/>
          <w:szCs w:val="24"/>
        </w:rPr>
        <w:t xml:space="preserve"> (mise en scène C. Labeau, Samaritaine), </w:t>
      </w:r>
      <w:r w:rsidRPr="00944F1D">
        <w:rPr>
          <w:rFonts w:ascii="Times New Roman" w:hAnsi="Times New Roman" w:cs="Times New Roman"/>
          <w:i/>
          <w:sz w:val="24"/>
          <w:szCs w:val="24"/>
        </w:rPr>
        <w:t>Juliette à la foire</w:t>
      </w:r>
      <w:r w:rsidRPr="00944F1D">
        <w:rPr>
          <w:rFonts w:ascii="Times New Roman" w:hAnsi="Times New Roman" w:cs="Times New Roman"/>
          <w:sz w:val="24"/>
          <w:szCs w:val="24"/>
        </w:rPr>
        <w:t xml:space="preserve"> (mise en scène de Georges Lini), </w:t>
      </w:r>
      <w:r w:rsidRPr="00944F1D">
        <w:rPr>
          <w:rFonts w:ascii="Times New Roman" w:hAnsi="Times New Roman" w:cs="Times New Roman"/>
          <w:i/>
          <w:sz w:val="24"/>
          <w:szCs w:val="24"/>
        </w:rPr>
        <w:t>Incendies</w:t>
      </w:r>
      <w:r w:rsidRPr="00944F1D">
        <w:rPr>
          <w:rFonts w:ascii="Times New Roman" w:hAnsi="Times New Roman" w:cs="Times New Roman"/>
          <w:sz w:val="24"/>
          <w:szCs w:val="24"/>
        </w:rPr>
        <w:t xml:space="preserve"> (Mise en scène de Georges Lini). </w:t>
      </w:r>
    </w:p>
    <w:p w:rsidR="00E506D9" w:rsidRPr="00944F1D" w:rsidRDefault="00E506D9" w:rsidP="00AE7BD7">
      <w:pPr>
        <w:jc w:val="both"/>
        <w:rPr>
          <w:rFonts w:ascii="Times New Roman" w:hAnsi="Times New Roman" w:cs="Times New Roman"/>
        </w:rPr>
      </w:pPr>
      <w:r w:rsidRPr="00944F1D">
        <w:rPr>
          <w:rFonts w:ascii="Times New Roman" w:hAnsi="Times New Roman" w:cs="Times New Roman"/>
          <w:sz w:val="24"/>
          <w:szCs w:val="24"/>
        </w:rPr>
        <w:t xml:space="preserve">Mise en scène : </w:t>
      </w:r>
      <w:r w:rsidRPr="00944F1D">
        <w:rPr>
          <w:rFonts w:ascii="Times New Roman" w:hAnsi="Times New Roman" w:cs="Times New Roman"/>
          <w:i/>
          <w:sz w:val="24"/>
          <w:szCs w:val="24"/>
        </w:rPr>
        <w:t>Cyrano</w:t>
      </w:r>
      <w:r w:rsidRPr="00944F1D">
        <w:rPr>
          <w:rFonts w:ascii="Times New Roman" w:hAnsi="Times New Roman" w:cs="Times New Roman"/>
          <w:sz w:val="24"/>
          <w:szCs w:val="24"/>
        </w:rPr>
        <w:t xml:space="preserve"> (Karreveld), </w:t>
      </w:r>
      <w:r w:rsidRPr="00944F1D">
        <w:rPr>
          <w:rFonts w:ascii="Times New Roman" w:hAnsi="Times New Roman" w:cs="Times New Roman"/>
          <w:i/>
          <w:sz w:val="24"/>
          <w:szCs w:val="24"/>
        </w:rPr>
        <w:t>La Princesse Maleine</w:t>
      </w:r>
      <w:r w:rsidRPr="00944F1D">
        <w:rPr>
          <w:rFonts w:ascii="Times New Roman" w:hAnsi="Times New Roman" w:cs="Times New Roman"/>
          <w:sz w:val="24"/>
          <w:szCs w:val="24"/>
        </w:rPr>
        <w:t xml:space="preserve"> (Zone Urbaine Théâtre), </w:t>
      </w:r>
      <w:r w:rsidRPr="00944F1D">
        <w:rPr>
          <w:rFonts w:ascii="Times New Roman" w:hAnsi="Times New Roman" w:cs="Times New Roman"/>
          <w:i/>
          <w:sz w:val="24"/>
          <w:szCs w:val="24"/>
        </w:rPr>
        <w:t>Littoral</w:t>
      </w:r>
      <w:r w:rsidRPr="00944F1D">
        <w:rPr>
          <w:rFonts w:ascii="Times New Roman" w:hAnsi="Times New Roman" w:cs="Times New Roman"/>
          <w:sz w:val="24"/>
          <w:szCs w:val="24"/>
        </w:rPr>
        <w:t xml:space="preserve"> (Varia, prix de la critique 2008 meilleure mise en scène), </w:t>
      </w:r>
      <w:r w:rsidRPr="00944F1D">
        <w:rPr>
          <w:rFonts w:ascii="Times New Roman" w:hAnsi="Times New Roman" w:cs="Times New Roman"/>
          <w:i/>
          <w:sz w:val="24"/>
          <w:szCs w:val="24"/>
        </w:rPr>
        <w:t>Le Cercle de craie caucasien</w:t>
      </w:r>
      <w:r w:rsidRPr="00944F1D">
        <w:rPr>
          <w:rFonts w:ascii="Times New Roman" w:hAnsi="Times New Roman" w:cs="Times New Roman"/>
          <w:sz w:val="24"/>
          <w:szCs w:val="24"/>
        </w:rPr>
        <w:t xml:space="preserve"> (Atelier 210), </w:t>
      </w:r>
      <w:r w:rsidRPr="00944F1D">
        <w:rPr>
          <w:rFonts w:ascii="Times New Roman" w:hAnsi="Times New Roman" w:cs="Times New Roman"/>
          <w:i/>
          <w:sz w:val="24"/>
          <w:szCs w:val="24"/>
        </w:rPr>
        <w:t>La Défonce</w:t>
      </w:r>
      <w:r w:rsidRPr="00944F1D">
        <w:rPr>
          <w:rFonts w:ascii="Times New Roman" w:hAnsi="Times New Roman" w:cs="Times New Roman"/>
          <w:sz w:val="24"/>
          <w:szCs w:val="24"/>
        </w:rPr>
        <w:t xml:space="preserve"> (Atelier 210), </w:t>
      </w:r>
      <w:r w:rsidRPr="00944F1D">
        <w:rPr>
          <w:rFonts w:ascii="Times New Roman" w:hAnsi="Times New Roman" w:cs="Times New Roman"/>
          <w:i/>
          <w:sz w:val="24"/>
          <w:szCs w:val="24"/>
        </w:rPr>
        <w:t>L’Ombre</w:t>
      </w:r>
      <w:r w:rsidRPr="00944F1D">
        <w:rPr>
          <w:rFonts w:ascii="Times New Roman" w:hAnsi="Times New Roman" w:cs="Times New Roman"/>
          <w:sz w:val="24"/>
          <w:szCs w:val="24"/>
        </w:rPr>
        <w:t xml:space="preserve"> (Public), </w:t>
      </w:r>
      <w:r w:rsidRPr="00944F1D">
        <w:rPr>
          <w:rFonts w:ascii="Times New Roman" w:hAnsi="Times New Roman" w:cs="Times New Roman"/>
          <w:i/>
          <w:sz w:val="24"/>
          <w:szCs w:val="24"/>
        </w:rPr>
        <w:t>Himmelweg</w:t>
      </w:r>
      <w:r w:rsidRPr="00944F1D">
        <w:rPr>
          <w:rFonts w:ascii="Times New Roman" w:hAnsi="Times New Roman" w:cs="Times New Roman"/>
          <w:sz w:val="24"/>
          <w:szCs w:val="24"/>
        </w:rPr>
        <w:t xml:space="preserve"> (Atelier 210), </w:t>
      </w:r>
      <w:r w:rsidRPr="00944F1D">
        <w:rPr>
          <w:rFonts w:ascii="Times New Roman" w:hAnsi="Times New Roman" w:cs="Times New Roman"/>
          <w:i/>
          <w:sz w:val="24"/>
          <w:szCs w:val="24"/>
        </w:rPr>
        <w:t>Mademoiselle Julie, Alice au pays des merveilles</w:t>
      </w:r>
      <w:r w:rsidRPr="00944F1D">
        <w:rPr>
          <w:rFonts w:ascii="Times New Roman" w:hAnsi="Times New Roman" w:cs="Times New Roman"/>
          <w:sz w:val="24"/>
          <w:szCs w:val="24"/>
        </w:rPr>
        <w:t xml:space="preserve"> (Théâtre du parc), </w:t>
      </w:r>
      <w:r w:rsidRPr="00944F1D">
        <w:rPr>
          <w:rFonts w:ascii="Times New Roman" w:hAnsi="Times New Roman" w:cs="Times New Roman"/>
          <w:i/>
          <w:sz w:val="24"/>
          <w:szCs w:val="24"/>
        </w:rPr>
        <w:t>l’Eveil du printemps</w:t>
      </w:r>
      <w:r w:rsidRPr="00944F1D">
        <w:rPr>
          <w:rFonts w:ascii="Times New Roman" w:hAnsi="Times New Roman" w:cs="Times New Roman"/>
          <w:sz w:val="24"/>
          <w:szCs w:val="24"/>
        </w:rPr>
        <w:t xml:space="preserve"> (Public), </w:t>
      </w:r>
      <w:r w:rsidRPr="00944F1D">
        <w:rPr>
          <w:rFonts w:ascii="Times New Roman" w:hAnsi="Times New Roman" w:cs="Times New Roman"/>
          <w:i/>
          <w:sz w:val="24"/>
          <w:szCs w:val="24"/>
        </w:rPr>
        <w:t>Le mouton et la baleine</w:t>
      </w:r>
      <w:r w:rsidRPr="00944F1D">
        <w:rPr>
          <w:rFonts w:ascii="Times New Roman" w:hAnsi="Times New Roman" w:cs="Times New Roman"/>
          <w:sz w:val="24"/>
          <w:szCs w:val="24"/>
        </w:rPr>
        <w:t xml:space="preserve"> (Océan Nord).</w:t>
      </w:r>
    </w:p>
    <w:p w:rsidR="00E506D9" w:rsidRPr="00944F1D" w:rsidRDefault="00E506D9" w:rsidP="00AE7BD7">
      <w:pPr>
        <w:jc w:val="both"/>
        <w:rPr>
          <w:rFonts w:ascii="Times New Roman" w:hAnsi="Times New Roman" w:cs="Times New Roman"/>
          <w:b/>
          <w:sz w:val="24"/>
          <w:szCs w:val="24"/>
          <w:u w:val="single"/>
        </w:rPr>
      </w:pPr>
      <w:r w:rsidRPr="00944F1D">
        <w:rPr>
          <w:rFonts w:ascii="Times New Roman" w:hAnsi="Times New Roman" w:cs="Times New Roman"/>
          <w:b/>
          <w:sz w:val="24"/>
          <w:szCs w:val="24"/>
          <w:u w:val="single"/>
        </w:rPr>
        <w:t>Acteurs</w:t>
      </w:r>
    </w:p>
    <w:p w:rsidR="00E506D9" w:rsidRPr="00944F1D" w:rsidRDefault="00E506D9" w:rsidP="00AE7BD7">
      <w:pPr>
        <w:jc w:val="both"/>
        <w:rPr>
          <w:rFonts w:ascii="Times New Roman" w:hAnsi="Times New Roman" w:cs="Times New Roman"/>
          <w:b/>
          <w:sz w:val="24"/>
          <w:szCs w:val="24"/>
        </w:rPr>
      </w:pPr>
      <w:r w:rsidRPr="00944F1D">
        <w:rPr>
          <w:rFonts w:ascii="Times New Roman" w:hAnsi="Times New Roman" w:cs="Times New Roman"/>
          <w:b/>
          <w:sz w:val="24"/>
          <w:szCs w:val="24"/>
        </w:rPr>
        <w:t>Monia Douieb (comédienne)</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Monia Douieb, est née en mars 1970 d’un père marocain et d’une mère belge.</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Diplômée du Conservatoire Royal de Bruxelles, dans la classe de Pierre Laroche où elle aura la chance de travailler, entre autres, avec Pietro Pizzuti. (Antonin et Mélodie de Serge Kribus)</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Elle écume les scènes du Royaume pour y interpréter divers rôles auxquels elle prêtera son talent inimitable : </w:t>
      </w:r>
      <w:r w:rsidRPr="00944F1D">
        <w:rPr>
          <w:rFonts w:ascii="Times New Roman" w:hAnsi="Times New Roman" w:cs="Times New Roman"/>
          <w:i/>
          <w:sz w:val="24"/>
          <w:szCs w:val="24"/>
        </w:rPr>
        <w:t>Le Songe d’une nuit d’été</w:t>
      </w:r>
      <w:r w:rsidRPr="00944F1D">
        <w:rPr>
          <w:rFonts w:ascii="Times New Roman" w:hAnsi="Times New Roman" w:cs="Times New Roman"/>
          <w:sz w:val="24"/>
          <w:szCs w:val="24"/>
        </w:rPr>
        <w:t xml:space="preserve">, </w:t>
      </w:r>
      <w:r w:rsidRPr="00944F1D">
        <w:rPr>
          <w:rFonts w:ascii="Times New Roman" w:hAnsi="Times New Roman" w:cs="Times New Roman"/>
          <w:i/>
          <w:sz w:val="24"/>
          <w:szCs w:val="24"/>
        </w:rPr>
        <w:t>Silence en Coulisse</w:t>
      </w:r>
      <w:r w:rsidRPr="00944F1D">
        <w:rPr>
          <w:rFonts w:ascii="Times New Roman" w:hAnsi="Times New Roman" w:cs="Times New Roman"/>
          <w:sz w:val="24"/>
          <w:szCs w:val="24"/>
        </w:rPr>
        <w:t xml:space="preserve">, </w:t>
      </w:r>
      <w:r w:rsidRPr="00944F1D">
        <w:rPr>
          <w:rFonts w:ascii="Times New Roman" w:hAnsi="Times New Roman" w:cs="Times New Roman"/>
          <w:i/>
          <w:sz w:val="24"/>
          <w:szCs w:val="24"/>
        </w:rPr>
        <w:t>Le Bourgeois Gentilhomme</w:t>
      </w:r>
      <w:r w:rsidRPr="00944F1D">
        <w:rPr>
          <w:rFonts w:ascii="Times New Roman" w:hAnsi="Times New Roman" w:cs="Times New Roman"/>
          <w:sz w:val="24"/>
          <w:szCs w:val="24"/>
        </w:rPr>
        <w:t xml:space="preserve">, </w:t>
      </w:r>
      <w:r w:rsidRPr="00944F1D">
        <w:rPr>
          <w:rFonts w:ascii="Times New Roman" w:hAnsi="Times New Roman" w:cs="Times New Roman"/>
          <w:i/>
          <w:sz w:val="24"/>
          <w:szCs w:val="24"/>
        </w:rPr>
        <w:t>Cyrano</w:t>
      </w:r>
      <w:r w:rsidRPr="00944F1D">
        <w:rPr>
          <w:rFonts w:ascii="Times New Roman" w:hAnsi="Times New Roman" w:cs="Times New Roman"/>
          <w:sz w:val="24"/>
          <w:szCs w:val="24"/>
        </w:rPr>
        <w:t xml:space="preserve">, au Château du Karreveld, </w:t>
      </w:r>
      <w:r w:rsidRPr="00944F1D">
        <w:rPr>
          <w:rFonts w:ascii="Times New Roman" w:hAnsi="Times New Roman" w:cs="Times New Roman"/>
          <w:i/>
          <w:sz w:val="24"/>
          <w:szCs w:val="24"/>
        </w:rPr>
        <w:t>Mister Bates</w:t>
      </w:r>
      <w:r w:rsidRPr="00944F1D">
        <w:rPr>
          <w:rFonts w:ascii="Times New Roman" w:hAnsi="Times New Roman" w:cs="Times New Roman"/>
          <w:sz w:val="24"/>
          <w:szCs w:val="24"/>
        </w:rPr>
        <w:t xml:space="preserve"> au Public, pour la Compagnie du Scopitone </w:t>
      </w:r>
      <w:r w:rsidRPr="00944F1D">
        <w:rPr>
          <w:rFonts w:ascii="Times New Roman" w:hAnsi="Times New Roman" w:cs="Times New Roman"/>
          <w:i/>
          <w:sz w:val="24"/>
          <w:szCs w:val="24"/>
        </w:rPr>
        <w:t>Un Cas Barré</w:t>
      </w:r>
      <w:r w:rsidRPr="00944F1D">
        <w:rPr>
          <w:rFonts w:ascii="Times New Roman" w:hAnsi="Times New Roman" w:cs="Times New Roman"/>
          <w:sz w:val="24"/>
          <w:szCs w:val="24"/>
        </w:rPr>
        <w:t>, tournage de la série télé « Kontainer Kats »…</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Tout à la fois auteur, comédienne, metteuse en scène, doubleuse et chanteuse, elle fait partie du groupe « Les Vedettes ».</w:t>
      </w:r>
    </w:p>
    <w:p w:rsidR="009C3445" w:rsidRDefault="009C3445">
      <w:pPr>
        <w:rPr>
          <w:rFonts w:ascii="Times New Roman" w:hAnsi="Times New Roman" w:cs="Times New Roman"/>
          <w:b/>
          <w:sz w:val="24"/>
          <w:szCs w:val="24"/>
        </w:rPr>
      </w:pPr>
      <w:r>
        <w:rPr>
          <w:rFonts w:ascii="Times New Roman" w:hAnsi="Times New Roman" w:cs="Times New Roman"/>
          <w:b/>
          <w:sz w:val="24"/>
          <w:szCs w:val="24"/>
        </w:rPr>
        <w:br w:type="page"/>
      </w:r>
    </w:p>
    <w:p w:rsidR="00E506D9" w:rsidRPr="00944F1D" w:rsidRDefault="00E506D9" w:rsidP="00AE7BD7">
      <w:pPr>
        <w:jc w:val="both"/>
        <w:rPr>
          <w:rFonts w:ascii="Times New Roman" w:hAnsi="Times New Roman" w:cs="Times New Roman"/>
          <w:b/>
          <w:sz w:val="24"/>
          <w:szCs w:val="24"/>
        </w:rPr>
      </w:pPr>
      <w:r w:rsidRPr="00944F1D">
        <w:rPr>
          <w:rFonts w:ascii="Times New Roman" w:hAnsi="Times New Roman" w:cs="Times New Roman"/>
          <w:b/>
          <w:sz w:val="24"/>
          <w:szCs w:val="24"/>
        </w:rPr>
        <w:lastRenderedPageBreak/>
        <w:t>Myriem Akhediou (comédienne)</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Depuis qu’elle est sortie du Conservatoire de Bruxelles en 2002, Myriem a eu l’occasion de travailler dans différents théâtres bruxellois des auteurs tels que Durringer, Copi, Molière, Racine, Ribes, Feydeau, Giraudoux, Gombrowitz, Boulgakov, Anouilh, Wilde, Arrabal, Fréchette, Ben Chétrit, … Elle a écrit des paroles de chanson pour Pascal Charpentier et “Perrine et Jean-Mi” qui arrivent 2 èmes à la Biennale de la chanson française en 2008. Ces dernières années, elle a aussi eu l’occasion de tourner dans des longs-métrages réalisés par Luc et Jean-Pierre Dardenne, Cedric Jimenez, Olivier Ringer, Jean-Philippe Amar,… </w:t>
      </w:r>
    </w:p>
    <w:p w:rsidR="00E506D9" w:rsidRPr="00944F1D" w:rsidRDefault="00E506D9" w:rsidP="00AE7BD7">
      <w:pPr>
        <w:jc w:val="both"/>
        <w:rPr>
          <w:rFonts w:ascii="Times New Roman" w:hAnsi="Times New Roman" w:cs="Times New Roman"/>
          <w:b/>
          <w:sz w:val="24"/>
          <w:szCs w:val="24"/>
        </w:rPr>
      </w:pPr>
      <w:r w:rsidRPr="00944F1D">
        <w:rPr>
          <w:rFonts w:ascii="Times New Roman" w:hAnsi="Times New Roman" w:cs="Times New Roman"/>
          <w:b/>
          <w:sz w:val="24"/>
          <w:szCs w:val="24"/>
        </w:rPr>
        <w:t>Othmane Moumen (comédien)</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Après avoir découvert le théâtre sur le tard via l’associatif et les maisons de jeunes, Othmane décide d’en faire son métier.</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Il a joué dans une quarantaine de spectacles et est passé par différentes maisons,  du Théâtre du Parc au Théâtre des Martyrs, du Théâtre Varia au Théâtre Jean Vilar.</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Il a été Arlequin, Puck, Ariel. Il a joué sous la direction de Fréderic Dussenne, Patrice Kerbrat, Thierry Debroux, Marcel Delval, a travaillé pour la compagnie Point Zéro, l’Infini Théâtre. </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En 2012 il fonde avec Michel Carcan une compagnie de théâtre gestuel qui fait le tour du monde, avec le spectacle </w:t>
      </w:r>
      <w:r w:rsidRPr="00944F1D">
        <w:rPr>
          <w:rFonts w:ascii="Times New Roman" w:hAnsi="Times New Roman" w:cs="Times New Roman"/>
          <w:i/>
          <w:sz w:val="24"/>
          <w:szCs w:val="24"/>
        </w:rPr>
        <w:t>Doffice</w:t>
      </w:r>
      <w:r w:rsidRPr="00944F1D">
        <w:rPr>
          <w:rFonts w:ascii="Times New Roman" w:hAnsi="Times New Roman" w:cs="Times New Roman"/>
          <w:sz w:val="24"/>
          <w:szCs w:val="24"/>
        </w:rPr>
        <w:t>. Il dirige également des ateliers théâtre avec Hakim Louk’man à St Josse. Aujourd’hui il désire affronter ses identités, ses origines, au sein du projet du Kholectïf Zouf crée pour l’occasion.</w:t>
      </w:r>
    </w:p>
    <w:p w:rsidR="00E506D9" w:rsidRPr="00944F1D" w:rsidRDefault="00E506D9" w:rsidP="00AE7BD7">
      <w:pPr>
        <w:jc w:val="both"/>
        <w:rPr>
          <w:rFonts w:ascii="Times New Roman" w:hAnsi="Times New Roman" w:cs="Times New Roman"/>
          <w:b/>
          <w:sz w:val="24"/>
          <w:szCs w:val="24"/>
        </w:rPr>
      </w:pPr>
      <w:r w:rsidRPr="00944F1D">
        <w:rPr>
          <w:rFonts w:ascii="Times New Roman" w:hAnsi="Times New Roman" w:cs="Times New Roman"/>
          <w:b/>
          <w:sz w:val="24"/>
          <w:szCs w:val="24"/>
        </w:rPr>
        <w:t>Hakim Louk’man (comédien)</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Hakim Louk’man, né en 1976 d’un père marocain et d’une mère belge. Après des études au Conservatoire royal de Bruxelles, son expérience professionnelle se partage entre travail social et projet artistique. C’est ainsi qu’il a travaillé au SAS, projet d’accrochage pour jeunes en difficulté scolaire, comédien dans la Compagnie des Nouveaux Disparus, animateur à la maison de quartier des cités jardins, comédien à la LIP, … Depuis 7ans, il mène, avec Othmane Moumen et Maria Abecassis, des ateliers avec des jeunes de St-Josse, ateliers qui débouchent sur un spectacle joué au Théâtre le Public.</w:t>
      </w:r>
    </w:p>
    <w:p w:rsidR="009C3445" w:rsidRDefault="009C344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506D9" w:rsidRPr="00944F1D" w:rsidRDefault="00E506D9" w:rsidP="00AE7BD7">
      <w:pPr>
        <w:jc w:val="both"/>
        <w:rPr>
          <w:rFonts w:ascii="Times New Roman" w:hAnsi="Times New Roman" w:cs="Times New Roman"/>
          <w:b/>
          <w:sz w:val="24"/>
          <w:szCs w:val="24"/>
          <w:u w:val="single"/>
        </w:rPr>
      </w:pPr>
      <w:r w:rsidRPr="00944F1D">
        <w:rPr>
          <w:rFonts w:ascii="Times New Roman" w:hAnsi="Times New Roman" w:cs="Times New Roman"/>
          <w:b/>
          <w:sz w:val="24"/>
          <w:szCs w:val="24"/>
          <w:u w:val="single"/>
        </w:rPr>
        <w:lastRenderedPageBreak/>
        <w:t>Scénographe et costumière</w:t>
      </w:r>
    </w:p>
    <w:p w:rsidR="00E506D9" w:rsidRPr="00944F1D" w:rsidRDefault="00E506D9" w:rsidP="00AE7BD7">
      <w:pPr>
        <w:jc w:val="both"/>
        <w:rPr>
          <w:rFonts w:ascii="Times New Roman" w:hAnsi="Times New Roman" w:cs="Times New Roman"/>
          <w:b/>
          <w:sz w:val="24"/>
          <w:szCs w:val="24"/>
        </w:rPr>
      </w:pPr>
      <w:r w:rsidRPr="00944F1D">
        <w:rPr>
          <w:rFonts w:ascii="Times New Roman" w:hAnsi="Times New Roman" w:cs="Times New Roman"/>
          <w:b/>
          <w:sz w:val="24"/>
          <w:szCs w:val="24"/>
        </w:rPr>
        <w:t xml:space="preserve">Renata Gorka </w:t>
      </w:r>
    </w:p>
    <w:p w:rsidR="00E506D9" w:rsidRPr="00944F1D" w:rsidRDefault="00E506D9" w:rsidP="00AE7BD7">
      <w:pPr>
        <w:jc w:val="both"/>
        <w:rPr>
          <w:rFonts w:ascii="Times New Roman" w:eastAsiaTheme="minorEastAsia" w:hAnsi="Times New Roman" w:cs="Times New Roman"/>
          <w:color w:val="000000"/>
          <w:sz w:val="24"/>
          <w:szCs w:val="24"/>
        </w:rPr>
      </w:pPr>
      <w:r w:rsidRPr="00944F1D">
        <w:rPr>
          <w:rFonts w:ascii="Times New Roman" w:hAnsi="Times New Roman" w:cs="Times New Roman"/>
          <w:sz w:val="24"/>
          <w:szCs w:val="24"/>
        </w:rPr>
        <w:t xml:space="preserve">Diplômée en </w:t>
      </w:r>
      <w:r w:rsidRPr="00944F1D">
        <w:rPr>
          <w:rFonts w:ascii="Times New Roman" w:eastAsiaTheme="minorEastAsia" w:hAnsi="Times New Roman" w:cs="Times New Roman"/>
          <w:color w:val="000000"/>
          <w:sz w:val="24"/>
          <w:szCs w:val="24"/>
        </w:rPr>
        <w:t xml:space="preserve">2005, de </w:t>
      </w:r>
      <w:r w:rsidRPr="00944F1D">
        <w:rPr>
          <w:rFonts w:ascii="Times New Roman" w:eastAsiaTheme="minorEastAsia" w:hAnsi="Times New Roman" w:cs="Times New Roman"/>
          <w:b/>
          <w:bCs/>
          <w:color w:val="000000"/>
          <w:sz w:val="24"/>
          <w:szCs w:val="24"/>
        </w:rPr>
        <w:t xml:space="preserve">l'Institut d'Art et d'Architecture St Luc </w:t>
      </w:r>
      <w:r w:rsidRPr="00944F1D">
        <w:rPr>
          <w:rFonts w:ascii="Times New Roman" w:eastAsiaTheme="minorEastAsia" w:hAnsi="Times New Roman" w:cs="Times New Roman"/>
          <w:color w:val="000000"/>
          <w:sz w:val="24"/>
          <w:szCs w:val="24"/>
        </w:rPr>
        <w:t>(Bruxelles)</w:t>
      </w:r>
    </w:p>
    <w:p w:rsidR="00E506D9" w:rsidRPr="00944F1D" w:rsidRDefault="00E506D9" w:rsidP="00AE7BD7">
      <w:pPr>
        <w:jc w:val="both"/>
        <w:rPr>
          <w:rFonts w:ascii="Times New Roman" w:eastAsiaTheme="minorEastAsia" w:hAnsi="Times New Roman" w:cs="Times New Roman"/>
          <w:color w:val="000000"/>
          <w:sz w:val="24"/>
          <w:szCs w:val="24"/>
        </w:rPr>
      </w:pPr>
      <w:r w:rsidRPr="00944F1D">
        <w:rPr>
          <w:rFonts w:ascii="Times New Roman" w:eastAsiaTheme="minorEastAsia" w:hAnsi="Times New Roman" w:cs="Times New Roman"/>
          <w:color w:val="000000"/>
          <w:sz w:val="24"/>
          <w:szCs w:val="24"/>
        </w:rPr>
        <w:t xml:space="preserve">En Architecture d'Intérieur (distinction),  Arts Décoratifs (grande distinction) et </w:t>
      </w:r>
      <w:r w:rsidRPr="00944F1D">
        <w:rPr>
          <w:rFonts w:ascii="Times New Roman" w:eastAsiaTheme="minorEastAsia" w:hAnsi="Times New Roman" w:cs="Times New Roman"/>
          <w:b/>
          <w:bCs/>
          <w:color w:val="000000"/>
          <w:sz w:val="24"/>
          <w:szCs w:val="24"/>
        </w:rPr>
        <w:t xml:space="preserve">Scénographie </w:t>
      </w:r>
      <w:r w:rsidRPr="00944F1D">
        <w:rPr>
          <w:rFonts w:ascii="Times New Roman" w:eastAsiaTheme="minorEastAsia" w:hAnsi="Times New Roman" w:cs="Times New Roman"/>
          <w:color w:val="000000"/>
          <w:sz w:val="24"/>
          <w:szCs w:val="24"/>
        </w:rPr>
        <w:t>(grande distinction + félicitations du jury)</w:t>
      </w:r>
    </w:p>
    <w:p w:rsidR="00E506D9" w:rsidRPr="00944F1D" w:rsidRDefault="00E4735C" w:rsidP="00AE7BD7">
      <w:pPr>
        <w:jc w:val="both"/>
        <w:rPr>
          <w:rFonts w:ascii="Times New Roman" w:eastAsiaTheme="minorEastAsia" w:hAnsi="Times New Roman" w:cs="Times New Roman"/>
          <w:color w:val="000000"/>
          <w:sz w:val="24"/>
          <w:szCs w:val="24"/>
        </w:rPr>
      </w:pPr>
      <w:r w:rsidRPr="00944F1D">
        <w:rPr>
          <w:rFonts w:ascii="Times New Roman" w:eastAsiaTheme="minorEastAsia" w:hAnsi="Times New Roman" w:cs="Times New Roman"/>
          <w:color w:val="000000"/>
          <w:sz w:val="24"/>
          <w:szCs w:val="24"/>
        </w:rPr>
        <w:t>1989 Études</w:t>
      </w:r>
      <w:r w:rsidR="00E506D9" w:rsidRPr="00944F1D">
        <w:rPr>
          <w:rFonts w:ascii="Times New Roman" w:eastAsiaTheme="minorEastAsia" w:hAnsi="Times New Roman" w:cs="Times New Roman"/>
          <w:color w:val="000000"/>
          <w:sz w:val="24"/>
          <w:szCs w:val="24"/>
        </w:rPr>
        <w:t xml:space="preserve"> supérieures en langues, littérature et histoire (Bialystok - Pologne)</w:t>
      </w:r>
    </w:p>
    <w:p w:rsidR="00E506D9" w:rsidRPr="00944F1D" w:rsidRDefault="00E506D9" w:rsidP="00AE7BD7">
      <w:pPr>
        <w:jc w:val="both"/>
        <w:rPr>
          <w:rFonts w:ascii="Times New Roman" w:eastAsiaTheme="minorEastAsia" w:hAnsi="Times New Roman" w:cs="Times New Roman"/>
          <w:color w:val="000000"/>
          <w:sz w:val="24"/>
          <w:szCs w:val="24"/>
        </w:rPr>
      </w:pPr>
      <w:r w:rsidRPr="00944F1D">
        <w:rPr>
          <w:rFonts w:ascii="Times New Roman" w:eastAsiaTheme="minorEastAsia" w:hAnsi="Times New Roman" w:cs="Times New Roman"/>
          <w:color w:val="000000"/>
          <w:sz w:val="24"/>
          <w:szCs w:val="24"/>
        </w:rPr>
        <w:t>55 spectacles ou opéras dont les plus marquants sont les suivants :</w:t>
      </w:r>
    </w:p>
    <w:p w:rsidR="00E506D9" w:rsidRPr="00944F1D" w:rsidRDefault="00E506D9" w:rsidP="00AE7BD7">
      <w:pPr>
        <w:jc w:val="both"/>
        <w:rPr>
          <w:rFonts w:ascii="Times New Roman" w:eastAsiaTheme="minorEastAsia" w:hAnsi="Times New Roman" w:cs="Times New Roman"/>
          <w:color w:val="000000"/>
          <w:sz w:val="24"/>
          <w:szCs w:val="24"/>
        </w:rPr>
      </w:pPr>
      <w:r w:rsidRPr="00944F1D">
        <w:rPr>
          <w:rFonts w:ascii="Times New Roman" w:eastAsiaTheme="minorEastAsia" w:hAnsi="Times New Roman" w:cs="Times New Roman"/>
          <w:b/>
          <w:bCs/>
          <w:color w:val="000000"/>
          <w:sz w:val="24"/>
          <w:szCs w:val="24"/>
        </w:rPr>
        <w:t xml:space="preserve">Don Giovanni, </w:t>
      </w:r>
      <w:r w:rsidRPr="00944F1D">
        <w:rPr>
          <w:rFonts w:ascii="Times New Roman" w:eastAsiaTheme="minorEastAsia" w:hAnsi="Times New Roman" w:cs="Times New Roman"/>
          <w:color w:val="000000"/>
          <w:sz w:val="24"/>
          <w:szCs w:val="24"/>
        </w:rPr>
        <w:t xml:space="preserve">(Opéra) mis en scène par Krzysztof Warlikowski à la Monnaie en 2014 (Bruxelles) </w:t>
      </w:r>
      <w:r w:rsidRPr="00944F1D">
        <w:rPr>
          <w:rFonts w:ascii="Times New Roman" w:eastAsiaTheme="minorEastAsia" w:hAnsi="Times New Roman" w:cs="Times New Roman"/>
          <w:b/>
          <w:bCs/>
          <w:color w:val="000000"/>
          <w:sz w:val="24"/>
          <w:szCs w:val="24"/>
        </w:rPr>
        <w:t xml:space="preserve">Les cabots magnifiques, </w:t>
      </w:r>
      <w:r w:rsidRPr="00944F1D">
        <w:rPr>
          <w:rFonts w:ascii="Times New Roman" w:eastAsiaTheme="minorEastAsia" w:hAnsi="Times New Roman" w:cs="Times New Roman"/>
          <w:color w:val="000000"/>
          <w:sz w:val="24"/>
          <w:szCs w:val="24"/>
        </w:rPr>
        <w:t xml:space="preserve">scéno et costumes m.e.s. par G. Lini au Théâtre Royal du Parc 2012 </w:t>
      </w:r>
      <w:r w:rsidRPr="00944F1D">
        <w:rPr>
          <w:rFonts w:ascii="Times New Roman" w:eastAsiaTheme="minorEastAsia" w:hAnsi="Times New Roman" w:cs="Times New Roman"/>
          <w:b/>
          <w:bCs/>
          <w:color w:val="000000"/>
          <w:sz w:val="24"/>
          <w:szCs w:val="24"/>
        </w:rPr>
        <w:t xml:space="preserve">L’auberge du cheval blanc, </w:t>
      </w:r>
      <w:r w:rsidRPr="00944F1D">
        <w:rPr>
          <w:rFonts w:ascii="Times New Roman" w:eastAsiaTheme="minorEastAsia" w:hAnsi="Times New Roman" w:cs="Times New Roman"/>
          <w:color w:val="000000"/>
          <w:sz w:val="24"/>
          <w:szCs w:val="24"/>
        </w:rPr>
        <w:t xml:space="preserve">(opérette) costumes mis en scène par Dominique Serron au Palais des Beaux-Arts de Charleroi et à l’Opéra Royal de Wallonie à Liège 2012 </w:t>
      </w:r>
      <w:r w:rsidRPr="00944F1D">
        <w:rPr>
          <w:rFonts w:ascii="Times New Roman" w:eastAsiaTheme="minorEastAsia" w:hAnsi="Times New Roman" w:cs="Times New Roman"/>
          <w:b/>
          <w:bCs/>
          <w:color w:val="000000"/>
          <w:sz w:val="24"/>
          <w:szCs w:val="24"/>
        </w:rPr>
        <w:t>Britannicus</w:t>
      </w:r>
      <w:r w:rsidRPr="00944F1D">
        <w:rPr>
          <w:rFonts w:ascii="Times New Roman" w:eastAsiaTheme="minorEastAsia" w:hAnsi="Times New Roman" w:cs="Times New Roman"/>
          <w:color w:val="000000"/>
          <w:sz w:val="24"/>
          <w:szCs w:val="24"/>
        </w:rPr>
        <w:t xml:space="preserve">, scénographie et costumes, mise en scène par George Lini à l’Atelier 210 </w:t>
      </w:r>
      <w:r w:rsidRPr="00944F1D">
        <w:rPr>
          <w:rFonts w:ascii="Times New Roman" w:eastAsiaTheme="minorEastAsia" w:hAnsi="Times New Roman" w:cs="Times New Roman"/>
          <w:b/>
          <w:bCs/>
          <w:color w:val="000000"/>
          <w:sz w:val="24"/>
          <w:szCs w:val="24"/>
        </w:rPr>
        <w:t>Himmelweg</w:t>
      </w:r>
      <w:r w:rsidRPr="00944F1D">
        <w:rPr>
          <w:rFonts w:ascii="Times New Roman" w:eastAsiaTheme="minorEastAsia" w:hAnsi="Times New Roman" w:cs="Times New Roman"/>
          <w:color w:val="000000"/>
          <w:sz w:val="24"/>
          <w:szCs w:val="24"/>
        </w:rPr>
        <w:t>, scénographie et costumes mis en scène par Jasmina Douieb à l’Atelier 210.</w:t>
      </w:r>
    </w:p>
    <w:p w:rsidR="00E506D9" w:rsidRPr="00944F1D" w:rsidRDefault="00E506D9" w:rsidP="00AE7BD7">
      <w:pPr>
        <w:jc w:val="both"/>
        <w:rPr>
          <w:rFonts w:ascii="Times New Roman" w:hAnsi="Times New Roman" w:cs="Times New Roman"/>
          <w:sz w:val="24"/>
          <w:szCs w:val="24"/>
        </w:rPr>
      </w:pPr>
      <w:r w:rsidRPr="00944F1D">
        <w:rPr>
          <w:rFonts w:ascii="Times New Roman" w:eastAsiaTheme="minorEastAsia" w:hAnsi="Times New Roman" w:cs="Times New Roman"/>
          <w:color w:val="000000"/>
          <w:sz w:val="24"/>
          <w:szCs w:val="24"/>
        </w:rPr>
        <w:t xml:space="preserve">Liste et description complète sur le site : </w:t>
      </w:r>
      <w:r w:rsidRPr="00944F1D">
        <w:rPr>
          <w:rFonts w:ascii="Times New Roman" w:eastAsiaTheme="minorEastAsia" w:hAnsi="Times New Roman" w:cs="Times New Roman"/>
          <w:color w:val="294AC9"/>
          <w:sz w:val="24"/>
          <w:szCs w:val="24"/>
        </w:rPr>
        <w:t>www.renatagorka.com</w:t>
      </w:r>
    </w:p>
    <w:p w:rsidR="00E506D9" w:rsidRPr="00944F1D" w:rsidRDefault="00E506D9" w:rsidP="00AE7BD7">
      <w:pPr>
        <w:jc w:val="both"/>
        <w:rPr>
          <w:rFonts w:ascii="Times New Roman" w:hAnsi="Times New Roman" w:cs="Times New Roman"/>
          <w:b/>
          <w:sz w:val="24"/>
          <w:szCs w:val="24"/>
          <w:u w:val="single"/>
        </w:rPr>
      </w:pPr>
      <w:r w:rsidRPr="00944F1D">
        <w:rPr>
          <w:rFonts w:ascii="Times New Roman" w:hAnsi="Times New Roman" w:cs="Times New Roman"/>
          <w:b/>
          <w:sz w:val="24"/>
          <w:szCs w:val="24"/>
          <w:u w:val="single"/>
        </w:rPr>
        <w:t>Lumière</w:t>
      </w:r>
    </w:p>
    <w:p w:rsidR="00E506D9" w:rsidRPr="00944F1D" w:rsidRDefault="00E506D9" w:rsidP="00AE7BD7">
      <w:pPr>
        <w:jc w:val="both"/>
        <w:rPr>
          <w:rFonts w:ascii="Times New Roman" w:hAnsi="Times New Roman" w:cs="Times New Roman"/>
          <w:b/>
          <w:sz w:val="24"/>
          <w:szCs w:val="24"/>
        </w:rPr>
      </w:pPr>
      <w:r w:rsidRPr="00944F1D">
        <w:rPr>
          <w:rFonts w:ascii="Times New Roman" w:hAnsi="Times New Roman" w:cs="Times New Roman"/>
          <w:b/>
          <w:sz w:val="24"/>
          <w:szCs w:val="24"/>
        </w:rPr>
        <w:t>Benoît Lavalard</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Sorti de l'INFAC en 1994, Benoit travaille comme éclairagiste, régisseur, responsable ou coordinateur technique et DJ. Il a travaillé dans différents lieux tels que le Centre Culturel des Riches-Claires, la Balsamine, le Public, l'Atelier 210, le Théâtre Royal du Parc,... mais il travail surtout avec des compagnies en création et/ou en tournée aussi bien en théâtre adulte ou jeune public qu'en danse.</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Il a créé les éclairages pour des spectacles de Jasmina Douieb, Lara Hubinont, Alain Wathieu, Frédéric Ruymen, Thierry Smith, Zam Ebalé, Thibault Nève, Georges Lini, Marine Haulot, Myriam Youssef, la Cie l'Anneau, le Théâtre des 4 mains, la Cie La Tête à l'envers, le Théâtre du Papyrus, la Cie Faux Comme Il Faut,…</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Il a fait un bon bout de chemin avec la Cie de l'Anneau, Bruno Coppens et Eric De Staercke. </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 xml:space="preserve">Il est fondateur des compagnies le Panach'Club (2004) et La Berlue (2008) dont il assure la direction technique et la création d'éclairage et régie. </w:t>
      </w:r>
    </w:p>
    <w:p w:rsidR="00E506D9" w:rsidRPr="00944F1D" w:rsidRDefault="00E506D9" w:rsidP="00AE7BD7">
      <w:pPr>
        <w:jc w:val="both"/>
        <w:rPr>
          <w:rFonts w:ascii="Times New Roman" w:hAnsi="Times New Roman" w:cs="Times New Roman"/>
          <w:sz w:val="24"/>
          <w:szCs w:val="24"/>
        </w:rPr>
      </w:pPr>
      <w:r w:rsidRPr="00944F1D">
        <w:rPr>
          <w:rFonts w:ascii="Times New Roman" w:hAnsi="Times New Roman" w:cs="Times New Roman"/>
          <w:sz w:val="24"/>
          <w:szCs w:val="24"/>
        </w:rPr>
        <w:t>Il a été coordinateur technique du Centre Culturel des Riches-Claires de 2006 à 2015.</w:t>
      </w:r>
    </w:p>
    <w:p w:rsidR="00B07D88" w:rsidRPr="00944F1D" w:rsidRDefault="00B07D88">
      <w:pPr>
        <w:rPr>
          <w:rFonts w:ascii="Times New Roman" w:eastAsiaTheme="majorEastAsia" w:hAnsi="Times New Roman" w:cs="Times New Roman"/>
          <w:b/>
          <w:color w:val="000000" w:themeColor="text1"/>
          <w:sz w:val="32"/>
          <w:szCs w:val="32"/>
          <w:u w:val="single"/>
        </w:rPr>
      </w:pPr>
      <w:r w:rsidRPr="00944F1D">
        <w:rPr>
          <w:rFonts w:ascii="Times New Roman" w:hAnsi="Times New Roman" w:cs="Times New Roman"/>
          <w:b/>
          <w:color w:val="000000" w:themeColor="text1"/>
          <w:u w:val="single"/>
        </w:rPr>
        <w:br w:type="page"/>
      </w:r>
    </w:p>
    <w:p w:rsidR="00FF51CD" w:rsidRPr="00944F1D" w:rsidRDefault="00FF51CD" w:rsidP="00E34CCA">
      <w:pPr>
        <w:pStyle w:val="Titre1"/>
        <w:numPr>
          <w:ilvl w:val="0"/>
          <w:numId w:val="2"/>
        </w:numPr>
        <w:spacing w:after="240"/>
        <w:rPr>
          <w:rFonts w:ascii="Times New Roman" w:hAnsi="Times New Roman" w:cs="Times New Roman"/>
          <w:b/>
          <w:color w:val="000000" w:themeColor="text1"/>
          <w:u w:val="single"/>
        </w:rPr>
      </w:pPr>
      <w:bookmarkStart w:id="13" w:name="_Toc502328236"/>
      <w:r w:rsidRPr="00944F1D">
        <w:rPr>
          <w:rFonts w:ascii="Times New Roman" w:hAnsi="Times New Roman" w:cs="Times New Roman"/>
          <w:b/>
          <w:color w:val="000000" w:themeColor="text1"/>
          <w:u w:val="single"/>
        </w:rPr>
        <w:lastRenderedPageBreak/>
        <w:t>Pour aller plus loin</w:t>
      </w:r>
      <w:bookmarkEnd w:id="13"/>
    </w:p>
    <w:p w:rsidR="00E506D9" w:rsidRPr="00944F1D" w:rsidRDefault="00FF51CD" w:rsidP="00FF51CD">
      <w:pPr>
        <w:jc w:val="both"/>
        <w:rPr>
          <w:rFonts w:ascii="Times New Roman" w:hAnsi="Times New Roman" w:cs="Times New Roman"/>
          <w:b/>
          <w:sz w:val="24"/>
          <w:szCs w:val="24"/>
        </w:rPr>
      </w:pPr>
      <w:r w:rsidRPr="00944F1D">
        <w:rPr>
          <w:rFonts w:ascii="Times New Roman" w:hAnsi="Times New Roman" w:cs="Times New Roman"/>
          <w:b/>
          <w:sz w:val="24"/>
          <w:szCs w:val="24"/>
        </w:rPr>
        <w:t xml:space="preserve">Documentaire </w:t>
      </w:r>
    </w:p>
    <w:p w:rsidR="00FF51CD" w:rsidRPr="00944F1D" w:rsidRDefault="00FF51CD" w:rsidP="00FF51CD">
      <w:pPr>
        <w:pStyle w:val="Paragraphedeliste"/>
        <w:numPr>
          <w:ilvl w:val="0"/>
          <w:numId w:val="6"/>
        </w:numPr>
        <w:jc w:val="both"/>
        <w:rPr>
          <w:rFonts w:ascii="Times New Roman" w:hAnsi="Times New Roman" w:cs="Times New Roman"/>
          <w:sz w:val="24"/>
          <w:szCs w:val="24"/>
        </w:rPr>
      </w:pPr>
      <w:r w:rsidRPr="00944F1D">
        <w:rPr>
          <w:rFonts w:ascii="Times New Roman" w:hAnsi="Times New Roman" w:cs="Times New Roman"/>
          <w:sz w:val="24"/>
          <w:szCs w:val="24"/>
        </w:rPr>
        <w:t>« </w:t>
      </w:r>
      <w:r w:rsidRPr="00E34CCA">
        <w:rPr>
          <w:rFonts w:ascii="Times New Roman" w:hAnsi="Times New Roman" w:cs="Times New Roman"/>
          <w:i/>
          <w:sz w:val="24"/>
          <w:szCs w:val="24"/>
        </w:rPr>
        <w:t>Mémoire d’immigrés</w:t>
      </w:r>
      <w:r w:rsidRPr="00944F1D">
        <w:rPr>
          <w:rFonts w:ascii="Times New Roman" w:hAnsi="Times New Roman" w:cs="Times New Roman"/>
          <w:sz w:val="24"/>
          <w:szCs w:val="24"/>
        </w:rPr>
        <w:t> », de Yamina Benguigui</w:t>
      </w:r>
    </w:p>
    <w:p w:rsidR="00FF51CD" w:rsidRPr="00944F1D" w:rsidRDefault="00FF51CD" w:rsidP="00FF51CD">
      <w:pPr>
        <w:pStyle w:val="Paragraphedeliste"/>
        <w:jc w:val="both"/>
        <w:rPr>
          <w:rFonts w:ascii="Times New Roman" w:hAnsi="Times New Roman" w:cs="Times New Roman"/>
          <w:sz w:val="24"/>
          <w:szCs w:val="24"/>
        </w:rPr>
      </w:pPr>
      <w:r w:rsidRPr="00944F1D">
        <w:rPr>
          <w:rFonts w:ascii="Times New Roman" w:hAnsi="Times New Roman" w:cs="Times New Roman"/>
          <w:sz w:val="24"/>
          <w:szCs w:val="24"/>
        </w:rPr>
        <w:t>Documentaire en plusieurs parties (les pères, les mères et les enfants) sur l’immigration maghrébine</w:t>
      </w:r>
    </w:p>
    <w:p w:rsidR="00FF51CD" w:rsidRPr="00944F1D" w:rsidRDefault="00633FC8" w:rsidP="00FF51CD">
      <w:pPr>
        <w:pStyle w:val="Paragraphedeliste"/>
        <w:jc w:val="both"/>
        <w:rPr>
          <w:rFonts w:ascii="Times New Roman" w:hAnsi="Times New Roman" w:cs="Times New Roman"/>
          <w:i/>
          <w:sz w:val="24"/>
          <w:szCs w:val="24"/>
        </w:rPr>
      </w:pPr>
      <w:hyperlink r:id="rId19" w:history="1">
        <w:r w:rsidR="00FF51CD" w:rsidRPr="00944F1D">
          <w:rPr>
            <w:rStyle w:val="Lienhypertexte"/>
            <w:rFonts w:ascii="Times New Roman" w:hAnsi="Times New Roman" w:cs="Times New Roman"/>
            <w:i/>
            <w:sz w:val="24"/>
            <w:szCs w:val="24"/>
          </w:rPr>
          <w:t>https://www.youtube.com/watch?v=mXbmjmO5rX8</w:t>
        </w:r>
      </w:hyperlink>
    </w:p>
    <w:p w:rsidR="00FF51CD" w:rsidRPr="00944F1D" w:rsidRDefault="00FF51CD" w:rsidP="00FF51CD">
      <w:pPr>
        <w:jc w:val="both"/>
        <w:rPr>
          <w:rFonts w:ascii="Times New Roman" w:hAnsi="Times New Roman" w:cs="Times New Roman"/>
          <w:b/>
          <w:sz w:val="24"/>
          <w:szCs w:val="24"/>
        </w:rPr>
      </w:pPr>
      <w:r w:rsidRPr="00944F1D">
        <w:rPr>
          <w:rFonts w:ascii="Times New Roman" w:hAnsi="Times New Roman" w:cs="Times New Roman"/>
          <w:b/>
          <w:sz w:val="24"/>
          <w:szCs w:val="24"/>
        </w:rPr>
        <w:t>Livres</w:t>
      </w:r>
    </w:p>
    <w:p w:rsidR="00FF51CD" w:rsidRPr="00944F1D" w:rsidRDefault="00FF51CD" w:rsidP="00FF51CD">
      <w:pPr>
        <w:pStyle w:val="Paragraphedeliste"/>
        <w:numPr>
          <w:ilvl w:val="0"/>
          <w:numId w:val="6"/>
        </w:numPr>
        <w:jc w:val="both"/>
        <w:rPr>
          <w:rFonts w:ascii="Times New Roman" w:hAnsi="Times New Roman" w:cs="Times New Roman"/>
          <w:sz w:val="24"/>
          <w:szCs w:val="24"/>
        </w:rPr>
      </w:pPr>
      <w:r w:rsidRPr="00944F1D">
        <w:rPr>
          <w:rFonts w:ascii="Times New Roman" w:hAnsi="Times New Roman" w:cs="Times New Roman"/>
          <w:sz w:val="24"/>
          <w:szCs w:val="24"/>
        </w:rPr>
        <w:t>« </w:t>
      </w:r>
      <w:r w:rsidRPr="00E34CCA">
        <w:rPr>
          <w:rFonts w:ascii="Times New Roman" w:hAnsi="Times New Roman" w:cs="Times New Roman"/>
          <w:i/>
          <w:sz w:val="24"/>
          <w:szCs w:val="24"/>
        </w:rPr>
        <w:t>Les identités meurtrières</w:t>
      </w:r>
      <w:r w:rsidRPr="00944F1D">
        <w:rPr>
          <w:rFonts w:ascii="Times New Roman" w:hAnsi="Times New Roman" w:cs="Times New Roman"/>
          <w:sz w:val="24"/>
          <w:szCs w:val="24"/>
        </w:rPr>
        <w:t xml:space="preserve"> », </w:t>
      </w:r>
      <w:r w:rsidR="00E34CCA" w:rsidRPr="00944F1D">
        <w:rPr>
          <w:rFonts w:ascii="Times New Roman" w:hAnsi="Times New Roman" w:cs="Times New Roman"/>
          <w:sz w:val="24"/>
          <w:szCs w:val="24"/>
        </w:rPr>
        <w:t>d’Amine Maalouf</w:t>
      </w:r>
    </w:p>
    <w:p w:rsidR="00FF51CD" w:rsidRPr="00944F1D" w:rsidRDefault="00FF51CD" w:rsidP="00FF51CD">
      <w:pPr>
        <w:pStyle w:val="Paragraphedeliste"/>
        <w:numPr>
          <w:ilvl w:val="0"/>
          <w:numId w:val="6"/>
        </w:numPr>
        <w:jc w:val="both"/>
        <w:rPr>
          <w:rFonts w:ascii="Times New Roman" w:hAnsi="Times New Roman" w:cs="Times New Roman"/>
          <w:sz w:val="24"/>
          <w:szCs w:val="24"/>
        </w:rPr>
      </w:pPr>
      <w:r w:rsidRPr="00944F1D">
        <w:rPr>
          <w:rFonts w:ascii="Times New Roman" w:hAnsi="Times New Roman" w:cs="Times New Roman"/>
          <w:sz w:val="24"/>
          <w:szCs w:val="24"/>
        </w:rPr>
        <w:t>« </w:t>
      </w:r>
      <w:r w:rsidRPr="00E34CCA">
        <w:rPr>
          <w:rFonts w:ascii="Times New Roman" w:hAnsi="Times New Roman" w:cs="Times New Roman"/>
          <w:i/>
          <w:sz w:val="24"/>
          <w:szCs w:val="24"/>
        </w:rPr>
        <w:t>Désintégration </w:t>
      </w:r>
      <w:r w:rsidRPr="00944F1D">
        <w:rPr>
          <w:rFonts w:ascii="Times New Roman" w:hAnsi="Times New Roman" w:cs="Times New Roman"/>
          <w:sz w:val="24"/>
          <w:szCs w:val="24"/>
        </w:rPr>
        <w:t>», Ahmed Djouder</w:t>
      </w:r>
    </w:p>
    <w:p w:rsidR="00FF51CD" w:rsidRPr="00944F1D" w:rsidRDefault="00FF51CD" w:rsidP="00FF51CD">
      <w:pPr>
        <w:jc w:val="both"/>
        <w:rPr>
          <w:rFonts w:ascii="Times New Roman" w:hAnsi="Times New Roman" w:cs="Times New Roman"/>
          <w:b/>
          <w:sz w:val="24"/>
          <w:szCs w:val="24"/>
        </w:rPr>
      </w:pPr>
      <w:r w:rsidRPr="00944F1D">
        <w:rPr>
          <w:rFonts w:ascii="Times New Roman" w:hAnsi="Times New Roman" w:cs="Times New Roman"/>
          <w:b/>
          <w:sz w:val="24"/>
          <w:szCs w:val="24"/>
        </w:rPr>
        <w:t xml:space="preserve">Vidéos </w:t>
      </w:r>
    </w:p>
    <w:p w:rsidR="00FF51CD" w:rsidRPr="00944F1D" w:rsidRDefault="00FF51CD" w:rsidP="00FF51CD">
      <w:pPr>
        <w:pStyle w:val="Paragraphedeliste"/>
        <w:numPr>
          <w:ilvl w:val="0"/>
          <w:numId w:val="7"/>
        </w:numPr>
        <w:jc w:val="both"/>
        <w:rPr>
          <w:rFonts w:ascii="Times New Roman" w:hAnsi="Times New Roman" w:cs="Times New Roman"/>
          <w:sz w:val="24"/>
          <w:szCs w:val="24"/>
        </w:rPr>
      </w:pPr>
      <w:r w:rsidRPr="00944F1D">
        <w:rPr>
          <w:rFonts w:ascii="Times New Roman" w:hAnsi="Times New Roman" w:cs="Times New Roman"/>
          <w:sz w:val="24"/>
          <w:szCs w:val="24"/>
        </w:rPr>
        <w:t>Sur les stéréotypes et les différentes identités qui nous définissent</w:t>
      </w:r>
    </w:p>
    <w:p w:rsidR="00FF51CD" w:rsidRPr="00944F1D" w:rsidRDefault="00633FC8" w:rsidP="00FF51CD">
      <w:pPr>
        <w:pStyle w:val="Paragraphedeliste"/>
        <w:jc w:val="both"/>
        <w:rPr>
          <w:rStyle w:val="Lienhypertexte"/>
          <w:rFonts w:ascii="Times New Roman" w:hAnsi="Times New Roman" w:cs="Times New Roman"/>
          <w:i/>
          <w:sz w:val="24"/>
          <w:szCs w:val="24"/>
        </w:rPr>
      </w:pPr>
      <w:hyperlink r:id="rId20" w:history="1">
        <w:r w:rsidR="00FF51CD" w:rsidRPr="00944F1D">
          <w:rPr>
            <w:rStyle w:val="Lienhypertexte"/>
            <w:rFonts w:ascii="Times New Roman" w:hAnsi="Times New Roman" w:cs="Times New Roman"/>
            <w:i/>
            <w:sz w:val="24"/>
            <w:szCs w:val="24"/>
          </w:rPr>
          <w:t>https://www.youtube.com/watch?v=i1AjvFjVXUg</w:t>
        </w:r>
      </w:hyperlink>
    </w:p>
    <w:p w:rsidR="006D6AE2" w:rsidRPr="00944F1D" w:rsidRDefault="006D6AE2" w:rsidP="00FF51CD">
      <w:pPr>
        <w:pStyle w:val="Paragraphedeliste"/>
        <w:jc w:val="both"/>
        <w:rPr>
          <w:rFonts w:ascii="Times New Roman" w:hAnsi="Times New Roman" w:cs="Times New Roman"/>
          <w:i/>
          <w:sz w:val="24"/>
          <w:szCs w:val="24"/>
        </w:rPr>
      </w:pPr>
    </w:p>
    <w:p w:rsidR="006D6AE2" w:rsidRPr="00944F1D" w:rsidRDefault="006D6AE2" w:rsidP="006D6AE2">
      <w:pPr>
        <w:pStyle w:val="Paragraphedeliste"/>
        <w:numPr>
          <w:ilvl w:val="0"/>
          <w:numId w:val="7"/>
        </w:numPr>
        <w:jc w:val="both"/>
        <w:rPr>
          <w:rFonts w:ascii="Times New Roman" w:hAnsi="Times New Roman" w:cs="Times New Roman"/>
          <w:sz w:val="24"/>
          <w:szCs w:val="24"/>
        </w:rPr>
      </w:pPr>
      <w:r w:rsidRPr="00944F1D">
        <w:rPr>
          <w:rFonts w:ascii="Times New Roman" w:hAnsi="Times New Roman" w:cs="Times New Roman"/>
          <w:i/>
          <w:sz w:val="24"/>
          <w:szCs w:val="24"/>
        </w:rPr>
        <w:t>100 % Bruxelles</w:t>
      </w:r>
      <w:r w:rsidRPr="00944F1D">
        <w:rPr>
          <w:rFonts w:ascii="Times New Roman" w:hAnsi="Times New Roman" w:cs="Times New Roman"/>
          <w:sz w:val="24"/>
          <w:szCs w:val="24"/>
        </w:rPr>
        <w:t>, un spectacle du Rimini Protokoll (collectif allemand) qui représente la population de Bruxelles. Ce spectacle a été créé dans de nombreuses autres villes.</w:t>
      </w:r>
    </w:p>
    <w:p w:rsidR="006D6AE2" w:rsidRPr="00944F1D" w:rsidRDefault="00633FC8" w:rsidP="006D6AE2">
      <w:pPr>
        <w:pStyle w:val="Paragraphedeliste"/>
        <w:jc w:val="both"/>
        <w:rPr>
          <w:rFonts w:ascii="Times New Roman" w:hAnsi="Times New Roman" w:cs="Times New Roman"/>
          <w:sz w:val="24"/>
          <w:szCs w:val="24"/>
        </w:rPr>
      </w:pPr>
      <w:hyperlink r:id="rId21" w:history="1">
        <w:r w:rsidR="006D6AE2" w:rsidRPr="00944F1D">
          <w:rPr>
            <w:rStyle w:val="Lienhypertexte"/>
            <w:rFonts w:ascii="Times New Roman" w:hAnsi="Times New Roman" w:cs="Times New Roman"/>
            <w:i/>
            <w:sz w:val="24"/>
            <w:szCs w:val="24"/>
          </w:rPr>
          <w:t>https://vimeo.com/90455220</w:t>
        </w:r>
      </w:hyperlink>
      <w:r w:rsidR="006D6AE2" w:rsidRPr="00944F1D">
        <w:rPr>
          <w:rFonts w:ascii="Times New Roman" w:hAnsi="Times New Roman" w:cs="Times New Roman"/>
          <w:sz w:val="24"/>
          <w:szCs w:val="24"/>
        </w:rPr>
        <w:t xml:space="preserve"> (bande-annonce)</w:t>
      </w:r>
    </w:p>
    <w:p w:rsidR="00FF51CD" w:rsidRPr="00944F1D" w:rsidRDefault="00633FC8" w:rsidP="006D6AE2">
      <w:pPr>
        <w:pStyle w:val="Paragraphedeliste"/>
        <w:jc w:val="both"/>
        <w:rPr>
          <w:rFonts w:ascii="Times New Roman" w:hAnsi="Times New Roman" w:cs="Times New Roman"/>
          <w:sz w:val="24"/>
          <w:szCs w:val="24"/>
        </w:rPr>
      </w:pPr>
      <w:hyperlink r:id="rId22" w:history="1">
        <w:r w:rsidR="00FF51CD" w:rsidRPr="00944F1D">
          <w:rPr>
            <w:rStyle w:val="Lienhypertexte"/>
            <w:rFonts w:ascii="Times New Roman" w:hAnsi="Times New Roman" w:cs="Times New Roman"/>
            <w:i/>
            <w:sz w:val="24"/>
            <w:szCs w:val="24"/>
          </w:rPr>
          <w:t>https://vimeo.com/123731467</w:t>
        </w:r>
      </w:hyperlink>
      <w:r w:rsidR="006D6AE2" w:rsidRPr="00944F1D">
        <w:rPr>
          <w:rStyle w:val="Lienhypertexte"/>
          <w:rFonts w:ascii="Times New Roman" w:hAnsi="Times New Roman" w:cs="Times New Roman"/>
          <w:sz w:val="24"/>
          <w:szCs w:val="24"/>
          <w:u w:val="none"/>
        </w:rPr>
        <w:t xml:space="preserve"> </w:t>
      </w:r>
      <w:r w:rsidR="006D6AE2" w:rsidRPr="00944F1D">
        <w:rPr>
          <w:rFonts w:ascii="Times New Roman" w:hAnsi="Times New Roman" w:cs="Times New Roman"/>
          <w:sz w:val="24"/>
          <w:szCs w:val="24"/>
        </w:rPr>
        <w:t>(vidéo complète du spectacle)</w:t>
      </w:r>
    </w:p>
    <w:p w:rsidR="006D6AE2" w:rsidRPr="00944F1D" w:rsidRDefault="00633FC8" w:rsidP="006D6AE2">
      <w:pPr>
        <w:pStyle w:val="Paragraphedeliste"/>
        <w:jc w:val="both"/>
        <w:rPr>
          <w:rFonts w:ascii="Times New Roman" w:hAnsi="Times New Roman" w:cs="Times New Roman"/>
          <w:sz w:val="24"/>
          <w:szCs w:val="24"/>
        </w:rPr>
      </w:pPr>
      <w:hyperlink r:id="rId23" w:history="1">
        <w:r w:rsidR="006D6AE2" w:rsidRPr="00944F1D">
          <w:rPr>
            <w:rStyle w:val="Lienhypertexte"/>
            <w:rFonts w:ascii="Times New Roman" w:hAnsi="Times New Roman" w:cs="Times New Roman"/>
            <w:i/>
            <w:sz w:val="24"/>
            <w:szCs w:val="24"/>
          </w:rPr>
          <w:t>http://www.rimini-protokoll.de/website/de/language-fr</w:t>
        </w:r>
      </w:hyperlink>
      <w:r w:rsidR="006D6AE2" w:rsidRPr="00944F1D">
        <w:rPr>
          <w:rStyle w:val="Lienhypertexte"/>
          <w:rFonts w:ascii="Times New Roman" w:hAnsi="Times New Roman" w:cs="Times New Roman"/>
          <w:i/>
          <w:sz w:val="24"/>
          <w:szCs w:val="24"/>
          <w:u w:val="none"/>
        </w:rPr>
        <w:t xml:space="preserve"> </w:t>
      </w:r>
      <w:r w:rsidR="006D6AE2" w:rsidRPr="00944F1D">
        <w:rPr>
          <w:rFonts w:ascii="Times New Roman" w:hAnsi="Times New Roman" w:cs="Times New Roman"/>
          <w:sz w:val="24"/>
          <w:szCs w:val="24"/>
        </w:rPr>
        <w:t>(site de la compagnie)</w:t>
      </w:r>
    </w:p>
    <w:p w:rsidR="003F26A2" w:rsidRPr="00944F1D" w:rsidRDefault="003F26A2">
      <w:pPr>
        <w:rPr>
          <w:rFonts w:ascii="Times New Roman" w:eastAsia="Times New Roman" w:hAnsi="Times New Roman" w:cs="Times New Roman"/>
          <w:b/>
          <w:bCs/>
          <w:sz w:val="24"/>
          <w:szCs w:val="24"/>
          <w:u w:val="single"/>
          <w:lang w:eastAsia="fr-BE"/>
        </w:rPr>
      </w:pPr>
    </w:p>
    <w:p w:rsidR="009C3445" w:rsidRDefault="009C3445">
      <w:pPr>
        <w:rPr>
          <w:rFonts w:ascii="Times New Roman" w:eastAsia="Times New Roman" w:hAnsi="Times New Roman" w:cs="Times New Roman"/>
          <w:b/>
          <w:bCs/>
          <w:sz w:val="24"/>
          <w:szCs w:val="24"/>
          <w:u w:val="single"/>
          <w:lang w:eastAsia="fr-BE"/>
        </w:rPr>
      </w:pPr>
      <w:r>
        <w:rPr>
          <w:rFonts w:ascii="Times New Roman" w:eastAsia="Times New Roman" w:hAnsi="Times New Roman" w:cs="Times New Roman"/>
          <w:b/>
          <w:bCs/>
          <w:sz w:val="24"/>
          <w:szCs w:val="24"/>
          <w:u w:val="single"/>
          <w:lang w:eastAsia="fr-BE"/>
        </w:rPr>
        <w:br w:type="page"/>
      </w:r>
    </w:p>
    <w:p w:rsidR="003F26A2" w:rsidRPr="00944F1D" w:rsidRDefault="003F26A2" w:rsidP="003F26A2">
      <w:pPr>
        <w:autoSpaceDE w:val="0"/>
        <w:autoSpaceDN w:val="0"/>
        <w:adjustRightInd w:val="0"/>
        <w:spacing w:after="0" w:line="240" w:lineRule="auto"/>
        <w:rPr>
          <w:rFonts w:ascii="Times New Roman" w:eastAsia="Times New Roman" w:hAnsi="Times New Roman" w:cs="Times New Roman"/>
          <w:b/>
          <w:bCs/>
          <w:sz w:val="24"/>
          <w:szCs w:val="24"/>
          <w:u w:val="single"/>
          <w:lang w:eastAsia="fr-BE"/>
        </w:rPr>
      </w:pPr>
      <w:r w:rsidRPr="00944F1D">
        <w:rPr>
          <w:rFonts w:ascii="Times New Roman" w:eastAsia="Times New Roman" w:hAnsi="Times New Roman" w:cs="Times New Roman"/>
          <w:b/>
          <w:bCs/>
          <w:sz w:val="24"/>
          <w:szCs w:val="24"/>
          <w:u w:val="single"/>
          <w:lang w:eastAsia="fr-BE"/>
        </w:rPr>
        <w:lastRenderedPageBreak/>
        <w:t xml:space="preserve">Moutoufs </w:t>
      </w:r>
    </w:p>
    <w:p w:rsidR="003F26A2" w:rsidRPr="00944F1D" w:rsidRDefault="003F26A2" w:rsidP="003F26A2">
      <w:pPr>
        <w:autoSpaceDE w:val="0"/>
        <w:autoSpaceDN w:val="0"/>
        <w:adjustRightInd w:val="0"/>
        <w:spacing w:after="0" w:line="240" w:lineRule="auto"/>
        <w:rPr>
          <w:rFonts w:ascii="Times New Roman" w:eastAsia="Times New Roman" w:hAnsi="Times New Roman" w:cs="Times New Roman"/>
          <w:b/>
          <w:bCs/>
          <w:sz w:val="24"/>
          <w:szCs w:val="24"/>
          <w:lang w:eastAsia="fr-BE"/>
        </w:rPr>
      </w:pPr>
    </w:p>
    <w:p w:rsidR="003F26A2" w:rsidRPr="00944F1D" w:rsidRDefault="003F26A2" w:rsidP="003F26A2">
      <w:pPr>
        <w:autoSpaceDE w:val="0"/>
        <w:autoSpaceDN w:val="0"/>
        <w:adjustRightInd w:val="0"/>
        <w:spacing w:after="0" w:line="240" w:lineRule="auto"/>
        <w:rPr>
          <w:rFonts w:ascii="Times New Roman" w:eastAsia="Times New Roman" w:hAnsi="Times New Roman" w:cs="Times New Roman"/>
          <w:bCs/>
          <w:sz w:val="24"/>
          <w:szCs w:val="24"/>
          <w:lang w:eastAsia="fr-BE"/>
        </w:rPr>
      </w:pPr>
      <w:r w:rsidRPr="00944F1D">
        <w:rPr>
          <w:rFonts w:ascii="Times New Roman" w:eastAsia="Times New Roman" w:hAnsi="Times New Roman" w:cs="Times New Roman"/>
          <w:b/>
          <w:bCs/>
          <w:sz w:val="24"/>
          <w:szCs w:val="24"/>
          <w:lang w:eastAsia="fr-BE"/>
        </w:rPr>
        <w:t>De et avec</w:t>
      </w:r>
      <w:r w:rsidRPr="00944F1D">
        <w:rPr>
          <w:rFonts w:ascii="Times New Roman" w:eastAsia="Times New Roman" w:hAnsi="Times New Roman" w:cs="Times New Roman"/>
          <w:bCs/>
          <w:sz w:val="24"/>
          <w:szCs w:val="24"/>
          <w:lang w:eastAsia="fr-BE"/>
        </w:rPr>
        <w:t xml:space="preserve"> Othmane Moumen, Hakim Louk’man, Myriem Akheddiou, Monia Douieb, Jasmina Douieb</w:t>
      </w:r>
    </w:p>
    <w:p w:rsidR="003F26A2" w:rsidRPr="00944F1D" w:rsidRDefault="003F26A2" w:rsidP="003F26A2">
      <w:pPr>
        <w:autoSpaceDE w:val="0"/>
        <w:autoSpaceDN w:val="0"/>
        <w:adjustRightInd w:val="0"/>
        <w:spacing w:after="0" w:line="240" w:lineRule="auto"/>
        <w:rPr>
          <w:rFonts w:ascii="Times New Roman" w:eastAsia="Times New Roman" w:hAnsi="Times New Roman" w:cs="Times New Roman"/>
          <w:bCs/>
          <w:sz w:val="24"/>
          <w:szCs w:val="24"/>
          <w:lang w:eastAsia="fr-BE"/>
        </w:rPr>
      </w:pPr>
      <w:r w:rsidRPr="00944F1D">
        <w:rPr>
          <w:rFonts w:ascii="Times New Roman" w:eastAsia="Times New Roman" w:hAnsi="Times New Roman" w:cs="Times New Roman"/>
          <w:b/>
          <w:bCs/>
          <w:sz w:val="24"/>
          <w:szCs w:val="24"/>
          <w:lang w:eastAsia="fr-BE"/>
        </w:rPr>
        <w:t>Mise en scène</w:t>
      </w:r>
      <w:r w:rsidRPr="00944F1D">
        <w:rPr>
          <w:rFonts w:ascii="Times New Roman" w:eastAsia="Times New Roman" w:hAnsi="Times New Roman" w:cs="Times New Roman"/>
          <w:bCs/>
          <w:sz w:val="24"/>
          <w:szCs w:val="24"/>
          <w:lang w:eastAsia="fr-BE"/>
        </w:rPr>
        <w:t xml:space="preserve"> Jasmina Douieb</w:t>
      </w:r>
    </w:p>
    <w:p w:rsidR="003F26A2" w:rsidRPr="00944F1D" w:rsidRDefault="003F26A2" w:rsidP="003F26A2">
      <w:pPr>
        <w:autoSpaceDE w:val="0"/>
        <w:autoSpaceDN w:val="0"/>
        <w:adjustRightInd w:val="0"/>
        <w:spacing w:after="0" w:line="240" w:lineRule="auto"/>
        <w:rPr>
          <w:rFonts w:ascii="Times New Roman" w:eastAsia="Times New Roman" w:hAnsi="Times New Roman" w:cs="Times New Roman"/>
          <w:bCs/>
          <w:sz w:val="24"/>
          <w:szCs w:val="24"/>
          <w:lang w:eastAsia="fr-BE"/>
        </w:rPr>
      </w:pPr>
      <w:r w:rsidRPr="00944F1D">
        <w:rPr>
          <w:rFonts w:ascii="Times New Roman" w:eastAsia="Times New Roman" w:hAnsi="Times New Roman" w:cs="Times New Roman"/>
          <w:b/>
          <w:bCs/>
          <w:sz w:val="24"/>
          <w:szCs w:val="24"/>
          <w:lang w:eastAsia="fr-BE"/>
        </w:rPr>
        <w:t>Scénographie et costumes</w:t>
      </w:r>
      <w:r w:rsidRPr="00944F1D">
        <w:rPr>
          <w:rFonts w:ascii="Times New Roman" w:eastAsia="Times New Roman" w:hAnsi="Times New Roman" w:cs="Times New Roman"/>
          <w:bCs/>
          <w:sz w:val="24"/>
          <w:szCs w:val="24"/>
          <w:lang w:eastAsia="fr-BE"/>
        </w:rPr>
        <w:t xml:space="preserve"> Renata Gorka</w:t>
      </w:r>
    </w:p>
    <w:p w:rsidR="003F26A2" w:rsidRPr="00944F1D" w:rsidRDefault="003F26A2" w:rsidP="003F26A2">
      <w:pPr>
        <w:autoSpaceDE w:val="0"/>
        <w:autoSpaceDN w:val="0"/>
        <w:adjustRightInd w:val="0"/>
        <w:spacing w:after="0" w:line="240" w:lineRule="auto"/>
        <w:rPr>
          <w:rFonts w:ascii="Times New Roman" w:eastAsia="Times New Roman" w:hAnsi="Times New Roman" w:cs="Times New Roman"/>
          <w:bCs/>
          <w:sz w:val="24"/>
          <w:szCs w:val="24"/>
          <w:lang w:eastAsia="fr-BE"/>
        </w:rPr>
      </w:pPr>
      <w:r w:rsidRPr="00944F1D">
        <w:rPr>
          <w:rFonts w:ascii="Times New Roman" w:eastAsia="Times New Roman" w:hAnsi="Times New Roman" w:cs="Times New Roman"/>
          <w:b/>
          <w:bCs/>
          <w:sz w:val="24"/>
          <w:szCs w:val="24"/>
          <w:lang w:eastAsia="fr-BE"/>
        </w:rPr>
        <w:t>Son</w:t>
      </w:r>
      <w:r w:rsidRPr="00944F1D">
        <w:rPr>
          <w:rFonts w:ascii="Times New Roman" w:eastAsia="Times New Roman" w:hAnsi="Times New Roman" w:cs="Times New Roman"/>
          <w:bCs/>
          <w:sz w:val="24"/>
          <w:szCs w:val="24"/>
          <w:lang w:eastAsia="fr-BE"/>
        </w:rPr>
        <w:t xml:space="preserve"> Daphné D’Heur</w:t>
      </w:r>
    </w:p>
    <w:p w:rsidR="003F26A2" w:rsidRPr="00944F1D" w:rsidRDefault="003F26A2" w:rsidP="003F26A2">
      <w:pPr>
        <w:autoSpaceDE w:val="0"/>
        <w:autoSpaceDN w:val="0"/>
        <w:adjustRightInd w:val="0"/>
        <w:spacing w:after="0" w:line="240" w:lineRule="auto"/>
        <w:rPr>
          <w:rFonts w:ascii="Times New Roman" w:eastAsia="Times New Roman" w:hAnsi="Times New Roman" w:cs="Times New Roman"/>
          <w:bCs/>
          <w:sz w:val="24"/>
          <w:szCs w:val="24"/>
          <w:lang w:eastAsia="fr-BE"/>
        </w:rPr>
      </w:pPr>
      <w:r w:rsidRPr="00944F1D">
        <w:rPr>
          <w:rFonts w:ascii="Times New Roman" w:eastAsia="Times New Roman" w:hAnsi="Times New Roman" w:cs="Times New Roman"/>
          <w:b/>
          <w:bCs/>
          <w:sz w:val="24"/>
          <w:szCs w:val="24"/>
          <w:lang w:eastAsia="fr-BE"/>
        </w:rPr>
        <w:t>Lumière</w:t>
      </w:r>
      <w:r w:rsidRPr="00944F1D">
        <w:rPr>
          <w:rFonts w:ascii="Times New Roman" w:eastAsia="Times New Roman" w:hAnsi="Times New Roman" w:cs="Times New Roman"/>
          <w:bCs/>
          <w:sz w:val="24"/>
          <w:szCs w:val="24"/>
          <w:lang w:eastAsia="fr-BE"/>
        </w:rPr>
        <w:t xml:space="preserve"> Benoît Lavalard</w:t>
      </w:r>
    </w:p>
    <w:p w:rsidR="003F26A2" w:rsidRPr="00944F1D" w:rsidRDefault="003F26A2" w:rsidP="003F26A2">
      <w:pPr>
        <w:autoSpaceDE w:val="0"/>
        <w:autoSpaceDN w:val="0"/>
        <w:adjustRightInd w:val="0"/>
        <w:spacing w:after="0" w:line="240" w:lineRule="auto"/>
        <w:rPr>
          <w:rFonts w:ascii="Times New Roman" w:eastAsia="Times New Roman" w:hAnsi="Times New Roman" w:cs="Times New Roman"/>
          <w:bCs/>
          <w:sz w:val="24"/>
          <w:szCs w:val="24"/>
          <w:lang w:eastAsia="fr-BE"/>
        </w:rPr>
      </w:pPr>
      <w:r w:rsidRPr="00944F1D">
        <w:rPr>
          <w:rFonts w:ascii="Times New Roman" w:eastAsia="Times New Roman" w:hAnsi="Times New Roman" w:cs="Times New Roman"/>
          <w:b/>
          <w:bCs/>
          <w:sz w:val="24"/>
          <w:szCs w:val="24"/>
          <w:lang w:eastAsia="fr-BE"/>
        </w:rPr>
        <w:t>Assistanat</w:t>
      </w:r>
      <w:r w:rsidRPr="00944F1D">
        <w:rPr>
          <w:rFonts w:ascii="Times New Roman" w:eastAsia="Times New Roman" w:hAnsi="Times New Roman" w:cs="Times New Roman"/>
          <w:bCs/>
          <w:sz w:val="24"/>
          <w:szCs w:val="24"/>
          <w:lang w:eastAsia="fr-BE"/>
        </w:rPr>
        <w:t xml:space="preserve"> Alexandre Drouet</w:t>
      </w:r>
    </w:p>
    <w:p w:rsidR="003F26A2" w:rsidRPr="00944F1D" w:rsidRDefault="003F26A2" w:rsidP="003F26A2">
      <w:pPr>
        <w:spacing w:after="0" w:line="240" w:lineRule="auto"/>
        <w:rPr>
          <w:rFonts w:ascii="Times New Roman" w:eastAsia="Times New Roman" w:hAnsi="Times New Roman" w:cs="Times New Roman"/>
          <w:bCs/>
          <w:sz w:val="24"/>
          <w:szCs w:val="24"/>
          <w:lang w:eastAsia="fr-BE"/>
        </w:rPr>
      </w:pPr>
      <w:r w:rsidRPr="00944F1D">
        <w:rPr>
          <w:rFonts w:ascii="Times New Roman" w:eastAsia="Times New Roman" w:hAnsi="Times New Roman" w:cs="Times New Roman"/>
          <w:b/>
          <w:bCs/>
          <w:sz w:val="24"/>
          <w:szCs w:val="24"/>
          <w:lang w:eastAsia="fr-BE"/>
        </w:rPr>
        <w:t>Vidéaste</w:t>
      </w:r>
      <w:r w:rsidRPr="00944F1D">
        <w:rPr>
          <w:rFonts w:ascii="Times New Roman" w:hAnsi="Times New Roman" w:cs="Times New Roman"/>
          <w:sz w:val="24"/>
          <w:szCs w:val="24"/>
        </w:rPr>
        <w:t xml:space="preserve"> </w:t>
      </w:r>
      <w:r w:rsidRPr="00944F1D">
        <w:rPr>
          <w:rFonts w:ascii="Times New Roman" w:eastAsia="Times New Roman" w:hAnsi="Times New Roman" w:cs="Times New Roman"/>
          <w:bCs/>
          <w:sz w:val="24"/>
          <w:szCs w:val="24"/>
          <w:lang w:eastAsia="fr-BE"/>
        </w:rPr>
        <w:t>Eva Giolo</w:t>
      </w:r>
    </w:p>
    <w:p w:rsidR="003F26A2" w:rsidRPr="00944F1D" w:rsidRDefault="003F26A2" w:rsidP="003F26A2">
      <w:pPr>
        <w:spacing w:after="0" w:line="240" w:lineRule="auto"/>
        <w:rPr>
          <w:rFonts w:ascii="Times New Roman" w:eastAsia="Times New Roman" w:hAnsi="Times New Roman" w:cs="Times New Roman"/>
          <w:bCs/>
          <w:sz w:val="24"/>
          <w:szCs w:val="24"/>
          <w:lang w:eastAsia="fr-BE"/>
        </w:rPr>
      </w:pPr>
      <w:r w:rsidRPr="00944F1D">
        <w:rPr>
          <w:rFonts w:ascii="Times New Roman" w:eastAsia="Times New Roman" w:hAnsi="Times New Roman" w:cs="Times New Roman"/>
          <w:b/>
          <w:bCs/>
          <w:sz w:val="24"/>
          <w:szCs w:val="24"/>
          <w:lang w:eastAsia="fr-BE"/>
        </w:rPr>
        <w:t>Œil extérieur et conseils dramaturgiques</w:t>
      </w:r>
      <w:r w:rsidRPr="00944F1D">
        <w:rPr>
          <w:rFonts w:ascii="Times New Roman" w:eastAsia="Times New Roman" w:hAnsi="Times New Roman" w:cs="Times New Roman"/>
          <w:bCs/>
          <w:sz w:val="24"/>
          <w:szCs w:val="24"/>
          <w:lang w:eastAsia="fr-BE"/>
        </w:rPr>
        <w:t xml:space="preserve"> Lara Hubinont</w:t>
      </w:r>
    </w:p>
    <w:p w:rsidR="003F26A2" w:rsidRPr="00944F1D" w:rsidRDefault="003F26A2" w:rsidP="003F26A2">
      <w:pPr>
        <w:spacing w:after="0" w:line="240" w:lineRule="auto"/>
        <w:rPr>
          <w:rFonts w:ascii="Times New Roman" w:hAnsi="Times New Roman" w:cs="Times New Roman"/>
          <w:sz w:val="24"/>
          <w:szCs w:val="24"/>
        </w:rPr>
      </w:pPr>
      <w:r w:rsidRPr="00944F1D">
        <w:rPr>
          <w:rFonts w:ascii="Times New Roman" w:hAnsi="Times New Roman" w:cs="Times New Roman"/>
          <w:b/>
          <w:bCs/>
          <w:sz w:val="24"/>
          <w:szCs w:val="24"/>
        </w:rPr>
        <w:t xml:space="preserve">Réalisation des décors </w:t>
      </w:r>
      <w:r w:rsidRPr="00944F1D">
        <w:rPr>
          <w:rFonts w:ascii="Times New Roman" w:hAnsi="Times New Roman" w:cs="Times New Roman"/>
          <w:sz w:val="24"/>
          <w:szCs w:val="24"/>
        </w:rPr>
        <w:t>Ateliers du Théâtre de Liège</w:t>
      </w:r>
    </w:p>
    <w:p w:rsidR="003F26A2" w:rsidRPr="00944F1D" w:rsidRDefault="003F26A2" w:rsidP="003F26A2">
      <w:pPr>
        <w:spacing w:after="0" w:line="240" w:lineRule="auto"/>
        <w:rPr>
          <w:rFonts w:ascii="Times New Roman" w:hAnsi="Times New Roman" w:cs="Times New Roman"/>
          <w:sz w:val="24"/>
          <w:szCs w:val="24"/>
        </w:rPr>
      </w:pPr>
      <w:r w:rsidRPr="00944F1D">
        <w:rPr>
          <w:rFonts w:ascii="Times New Roman" w:hAnsi="Times New Roman" w:cs="Times New Roman"/>
          <w:b/>
          <w:sz w:val="24"/>
          <w:szCs w:val="24"/>
        </w:rPr>
        <w:t xml:space="preserve">Accompagnement en production et diffusion </w:t>
      </w:r>
      <w:r w:rsidRPr="00944F1D">
        <w:rPr>
          <w:rFonts w:ascii="Times New Roman" w:hAnsi="Times New Roman" w:cs="Times New Roman"/>
          <w:sz w:val="24"/>
          <w:szCs w:val="24"/>
        </w:rPr>
        <w:t>Anna GIOLO / AD LIB. Diffusion</w:t>
      </w:r>
    </w:p>
    <w:p w:rsidR="003F26A2" w:rsidRPr="00944F1D" w:rsidRDefault="003F26A2" w:rsidP="003F26A2">
      <w:pPr>
        <w:spacing w:after="0" w:line="240" w:lineRule="auto"/>
        <w:rPr>
          <w:rFonts w:ascii="Times New Roman" w:hAnsi="Times New Roman" w:cs="Times New Roman"/>
          <w:sz w:val="24"/>
          <w:szCs w:val="24"/>
        </w:rPr>
      </w:pPr>
      <w:r w:rsidRPr="00944F1D">
        <w:rPr>
          <w:rFonts w:ascii="Times New Roman" w:hAnsi="Times New Roman" w:cs="Times New Roman"/>
          <w:b/>
          <w:sz w:val="24"/>
          <w:szCs w:val="24"/>
        </w:rPr>
        <w:t>Production</w:t>
      </w:r>
      <w:r w:rsidRPr="00944F1D">
        <w:rPr>
          <w:rFonts w:ascii="Times New Roman" w:hAnsi="Times New Roman" w:cs="Times New Roman"/>
          <w:sz w:val="24"/>
          <w:szCs w:val="24"/>
        </w:rPr>
        <w:t xml:space="preserve"> Cie Entre Chiens et Loups</w:t>
      </w:r>
    </w:p>
    <w:p w:rsidR="003F26A2" w:rsidRPr="00944F1D" w:rsidRDefault="003F26A2" w:rsidP="003F26A2">
      <w:pPr>
        <w:spacing w:after="0" w:line="240" w:lineRule="auto"/>
        <w:rPr>
          <w:rFonts w:ascii="Times New Roman" w:hAnsi="Times New Roman" w:cs="Times New Roman"/>
          <w:sz w:val="24"/>
          <w:szCs w:val="24"/>
        </w:rPr>
      </w:pPr>
      <w:r w:rsidRPr="00944F1D">
        <w:rPr>
          <w:rFonts w:ascii="Times New Roman" w:hAnsi="Times New Roman" w:cs="Times New Roman"/>
          <w:b/>
          <w:sz w:val="24"/>
          <w:szCs w:val="24"/>
        </w:rPr>
        <w:t>Coproduction</w:t>
      </w:r>
      <w:r w:rsidRPr="00944F1D">
        <w:rPr>
          <w:rFonts w:ascii="Times New Roman" w:hAnsi="Times New Roman" w:cs="Times New Roman"/>
          <w:sz w:val="24"/>
          <w:szCs w:val="24"/>
        </w:rPr>
        <w:t xml:space="preserve"> Théâtre de Liège, Théâtre Le Public et la Coop asbl</w:t>
      </w:r>
    </w:p>
    <w:p w:rsidR="003F26A2" w:rsidRPr="00944F1D" w:rsidRDefault="003F26A2" w:rsidP="003F26A2">
      <w:pPr>
        <w:spacing w:after="0" w:line="240" w:lineRule="auto"/>
        <w:rPr>
          <w:rFonts w:ascii="Times New Roman" w:hAnsi="Times New Roman" w:cs="Times New Roman"/>
          <w:sz w:val="24"/>
          <w:szCs w:val="24"/>
        </w:rPr>
      </w:pPr>
      <w:r w:rsidRPr="00944F1D">
        <w:rPr>
          <w:rFonts w:ascii="Times New Roman" w:hAnsi="Times New Roman" w:cs="Times New Roman"/>
          <w:sz w:val="24"/>
          <w:szCs w:val="24"/>
        </w:rPr>
        <w:t>Avec le soutien de la Fédération Wallonie-Bruxelles / Service Théâtre et du CAPT, la Commission Communautaire française (COCOF), le WBI (Délégation générale Wallonie-Bruxelles à Rabat), le Centre Culturel Jacques Franck, la Maison de la culture de Marche-en-Famenne, la Maison de la culture de Tournai, le Centre culturel de La Louvière, D’Art Louane et le Centre Culturel d’Agdal, Comedrama Théâtre et Culture, le Festival XS, Shelterprod, t</w:t>
      </w:r>
      <w:hyperlink r:id="rId24" w:history="1">
        <w:r w:rsidRPr="00944F1D">
          <w:rPr>
            <w:rFonts w:ascii="Times New Roman" w:hAnsi="Times New Roman" w:cs="Times New Roman"/>
            <w:sz w:val="24"/>
            <w:szCs w:val="24"/>
          </w:rPr>
          <w:t>axshelter.be</w:t>
        </w:r>
      </w:hyperlink>
      <w:r w:rsidRPr="00944F1D">
        <w:rPr>
          <w:rFonts w:ascii="Times New Roman" w:hAnsi="Times New Roman" w:cs="Times New Roman"/>
          <w:sz w:val="24"/>
          <w:szCs w:val="24"/>
        </w:rPr>
        <w:t>, ING et du tax-shelter du gouvernement fédéral belge.</w:t>
      </w:r>
    </w:p>
    <w:p w:rsidR="003F26A2" w:rsidRPr="00944F1D" w:rsidRDefault="003F26A2" w:rsidP="003F26A2">
      <w:pPr>
        <w:jc w:val="both"/>
        <w:rPr>
          <w:rFonts w:ascii="Times New Roman" w:hAnsi="Times New Roman" w:cs="Times New Roman"/>
          <w:sz w:val="24"/>
          <w:szCs w:val="24"/>
        </w:rPr>
      </w:pPr>
    </w:p>
    <w:p w:rsidR="00E506D9" w:rsidRPr="00944F1D" w:rsidRDefault="00E62ECA" w:rsidP="00E62ECA">
      <w:pPr>
        <w:pStyle w:val="Paragraphedeliste"/>
        <w:ind w:left="0"/>
        <w:jc w:val="center"/>
        <w:rPr>
          <w:rFonts w:ascii="Times New Roman" w:hAnsi="Times New Roman" w:cs="Times New Roman"/>
        </w:rPr>
      </w:pPr>
      <w:r>
        <w:rPr>
          <w:noProof/>
          <w:lang w:val="fr-FR" w:eastAsia="fr-FR"/>
        </w:rPr>
        <w:drawing>
          <wp:inline distT="0" distB="0" distL="0" distR="0" wp14:anchorId="20C15389" wp14:editId="48C74556">
            <wp:extent cx="3912375" cy="48482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6030" cy="4865147"/>
                    </a:xfrm>
                    <a:prstGeom prst="rect">
                      <a:avLst/>
                    </a:prstGeom>
                  </pic:spPr>
                </pic:pic>
              </a:graphicData>
            </a:graphic>
          </wp:inline>
        </w:drawing>
      </w:r>
    </w:p>
    <w:sectPr w:rsidR="00E506D9" w:rsidRPr="00944F1D">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22F" w:rsidRDefault="00F1622F" w:rsidP="00E506D9">
      <w:pPr>
        <w:spacing w:after="0" w:line="240" w:lineRule="auto"/>
      </w:pPr>
      <w:r>
        <w:separator/>
      </w:r>
    </w:p>
  </w:endnote>
  <w:endnote w:type="continuationSeparator" w:id="0">
    <w:p w:rsidR="00F1622F" w:rsidRDefault="00F1622F" w:rsidP="00E50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charset w:val="00"/>
    <w:family w:val="auto"/>
    <w:pitch w:val="variable"/>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56218"/>
      <w:docPartObj>
        <w:docPartGallery w:val="Page Numbers (Bottom of Page)"/>
        <w:docPartUnique/>
      </w:docPartObj>
    </w:sdtPr>
    <w:sdtEndPr/>
    <w:sdtContent>
      <w:p w:rsidR="00F1622F" w:rsidRDefault="00F1622F">
        <w:pPr>
          <w:pStyle w:val="Pieddepage"/>
          <w:jc w:val="right"/>
        </w:pPr>
        <w:r>
          <w:fldChar w:fldCharType="begin"/>
        </w:r>
        <w:r>
          <w:instrText>PAGE   \* MERGEFORMAT</w:instrText>
        </w:r>
        <w:r>
          <w:fldChar w:fldCharType="separate"/>
        </w:r>
        <w:r w:rsidR="00633FC8" w:rsidRPr="00633FC8">
          <w:rPr>
            <w:noProof/>
            <w:lang w:val="fr-FR"/>
          </w:rPr>
          <w:t>25</w:t>
        </w:r>
        <w:r>
          <w:fldChar w:fldCharType="end"/>
        </w:r>
      </w:p>
    </w:sdtContent>
  </w:sdt>
  <w:p w:rsidR="00F1622F" w:rsidRDefault="00F1622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22F" w:rsidRDefault="00F1622F" w:rsidP="00E506D9">
      <w:pPr>
        <w:spacing w:after="0" w:line="240" w:lineRule="auto"/>
      </w:pPr>
      <w:r>
        <w:separator/>
      </w:r>
    </w:p>
  </w:footnote>
  <w:footnote w:type="continuationSeparator" w:id="0">
    <w:p w:rsidR="00F1622F" w:rsidRDefault="00F1622F" w:rsidP="00E506D9">
      <w:pPr>
        <w:spacing w:after="0" w:line="240" w:lineRule="auto"/>
      </w:pPr>
      <w:r>
        <w:continuationSeparator/>
      </w:r>
    </w:p>
  </w:footnote>
  <w:footnote w:id="1">
    <w:p w:rsidR="00F1622F" w:rsidRPr="00C1008B" w:rsidRDefault="00F1622F" w:rsidP="00E506D9">
      <w:pPr>
        <w:pStyle w:val="Notedebasdepage"/>
        <w:rPr>
          <w:lang w:val="nl-NL"/>
        </w:rPr>
      </w:pPr>
      <w:r>
        <w:rPr>
          <w:rStyle w:val="Marquenotebasdepage"/>
        </w:rPr>
        <w:footnoteRef/>
      </w:r>
      <w:r>
        <w:t xml:space="preserve"> </w:t>
      </w:r>
      <w:proofErr w:type="spellStart"/>
      <w:r>
        <w:rPr>
          <w:lang w:val="nl-NL"/>
        </w:rPr>
        <w:t>Spectacle</w:t>
      </w:r>
      <w:proofErr w:type="spellEnd"/>
      <w:r>
        <w:rPr>
          <w:lang w:val="nl-NL"/>
        </w:rPr>
        <w:t xml:space="preserve"> que </w:t>
      </w:r>
      <w:proofErr w:type="spellStart"/>
      <w:r>
        <w:rPr>
          <w:lang w:val="nl-NL"/>
        </w:rPr>
        <w:t>j’ai</w:t>
      </w:r>
      <w:proofErr w:type="spellEnd"/>
      <w:r>
        <w:rPr>
          <w:lang w:val="nl-NL"/>
        </w:rPr>
        <w:t xml:space="preserve"> </w:t>
      </w:r>
      <w:proofErr w:type="spellStart"/>
      <w:r>
        <w:rPr>
          <w:lang w:val="nl-NL"/>
        </w:rPr>
        <w:t>créé</w:t>
      </w:r>
      <w:proofErr w:type="spellEnd"/>
      <w:r>
        <w:rPr>
          <w:lang w:val="nl-NL"/>
        </w:rPr>
        <w:t xml:space="preserve"> en 2013 à </w:t>
      </w:r>
      <w:proofErr w:type="spellStart"/>
      <w:r>
        <w:rPr>
          <w:lang w:val="nl-NL"/>
        </w:rPr>
        <w:t>Océan</w:t>
      </w:r>
      <w:proofErr w:type="spellEnd"/>
      <w:r>
        <w:rPr>
          <w:lang w:val="nl-NL"/>
        </w:rPr>
        <w:t xml:space="preserve"> </w:t>
      </w:r>
      <w:proofErr w:type="spellStart"/>
      <w:r>
        <w:rPr>
          <w:lang w:val="nl-NL"/>
        </w:rPr>
        <w:t>Nord</w:t>
      </w:r>
      <w:proofErr w:type="spellEnd"/>
      <w:r>
        <w:rPr>
          <w:lang w:val="nl-NL"/>
        </w:rPr>
        <w:t xml:space="preserve">, </w:t>
      </w:r>
      <w:proofErr w:type="spellStart"/>
      <w:r>
        <w:rPr>
          <w:lang w:val="nl-NL"/>
        </w:rPr>
        <w:t>sur</w:t>
      </w:r>
      <w:proofErr w:type="spellEnd"/>
      <w:r>
        <w:rPr>
          <w:lang w:val="nl-NL"/>
        </w:rPr>
        <w:t xml:space="preserve"> la </w:t>
      </w:r>
      <w:proofErr w:type="spellStart"/>
      <w:r>
        <w:rPr>
          <w:lang w:val="nl-NL"/>
        </w:rPr>
        <w:t>traversée</w:t>
      </w:r>
      <w:proofErr w:type="spellEnd"/>
      <w:r>
        <w:rPr>
          <w:lang w:val="nl-NL"/>
        </w:rPr>
        <w:t xml:space="preserve"> de </w:t>
      </w:r>
      <w:proofErr w:type="spellStart"/>
      <w:r>
        <w:rPr>
          <w:lang w:val="nl-NL"/>
        </w:rPr>
        <w:t>clandestins</w:t>
      </w:r>
      <w:proofErr w:type="spellEnd"/>
      <w:r>
        <w:rPr>
          <w:lang w:val="nl-NL"/>
        </w:rPr>
        <w:t xml:space="preserve"> dans </w:t>
      </w:r>
      <w:proofErr w:type="spellStart"/>
      <w:r>
        <w:rPr>
          <w:lang w:val="nl-NL"/>
        </w:rPr>
        <w:t>le</w:t>
      </w:r>
      <w:proofErr w:type="spellEnd"/>
      <w:r>
        <w:rPr>
          <w:lang w:val="nl-NL"/>
        </w:rPr>
        <w:t xml:space="preserve"> </w:t>
      </w:r>
      <w:proofErr w:type="spellStart"/>
      <w:r>
        <w:rPr>
          <w:lang w:val="nl-NL"/>
        </w:rPr>
        <w:t>détroit</w:t>
      </w:r>
      <w:proofErr w:type="spellEnd"/>
      <w:r>
        <w:rPr>
          <w:lang w:val="nl-NL"/>
        </w:rPr>
        <w:t xml:space="preserve"> de Gibraltar.</w:t>
      </w:r>
    </w:p>
  </w:footnote>
  <w:footnote w:id="2">
    <w:p w:rsidR="00F1622F" w:rsidRPr="00944F1D" w:rsidRDefault="00F1622F" w:rsidP="00944F1D">
      <w:pPr>
        <w:spacing w:after="0"/>
        <w:rPr>
          <w:rFonts w:ascii="Times New Roman" w:hAnsi="Times New Roman" w:cs="Times New Roman"/>
          <w:lang w:val="nl-NL"/>
        </w:rPr>
      </w:pPr>
      <w:r w:rsidRPr="00944F1D">
        <w:rPr>
          <w:rStyle w:val="Marquenotebasdepage"/>
          <w:rFonts w:ascii="Times New Roman" w:hAnsi="Times New Roman" w:cs="Times New Roman"/>
        </w:rPr>
        <w:footnoteRef/>
      </w:r>
      <w:r w:rsidRPr="00944F1D">
        <w:rPr>
          <w:rFonts w:ascii="Times New Roman" w:hAnsi="Times New Roman" w:cs="Times New Roman"/>
        </w:rPr>
        <w:t xml:space="preserve"> </w:t>
      </w:r>
      <w:r w:rsidRPr="00944F1D">
        <w:rPr>
          <w:rFonts w:ascii="Times New Roman" w:hAnsi="Times New Roman" w:cs="Times New Roman"/>
          <w:sz w:val="20"/>
          <w:szCs w:val="20"/>
        </w:rPr>
        <w:t xml:space="preserve">Ahmed DJOUDER, </w:t>
      </w:r>
      <w:r w:rsidRPr="00944F1D">
        <w:rPr>
          <w:rFonts w:ascii="Times New Roman" w:hAnsi="Times New Roman" w:cs="Times New Roman"/>
          <w:sz w:val="20"/>
          <w:szCs w:val="20"/>
          <w:u w:val="single"/>
        </w:rPr>
        <w:t>Désintégration, Enfants d’immigrés : les racines du malaise</w:t>
      </w:r>
      <w:r w:rsidRPr="00944F1D">
        <w:rPr>
          <w:rFonts w:ascii="Times New Roman" w:hAnsi="Times New Roman" w:cs="Times New Roman"/>
          <w:sz w:val="20"/>
          <w:szCs w:val="20"/>
        </w:rPr>
        <w:t>, Editions Stock, Paris 2006</w:t>
      </w:r>
      <w:r w:rsidRPr="00944F1D">
        <w:rPr>
          <w:rFonts w:ascii="Times New Roman" w:hAnsi="Times New Roman" w:cs="Times New Roman"/>
        </w:rPr>
        <w:t xml:space="preserve">, </w:t>
      </w:r>
      <w:r w:rsidRPr="00944F1D">
        <w:rPr>
          <w:rFonts w:ascii="Times New Roman" w:hAnsi="Times New Roman" w:cs="Times New Roman"/>
          <w:sz w:val="20"/>
          <w:szCs w:val="20"/>
        </w:rPr>
        <w:t>p. 40.</w:t>
      </w:r>
    </w:p>
  </w:footnote>
  <w:footnote w:id="3">
    <w:p w:rsidR="00944F1D" w:rsidRPr="00944F1D" w:rsidRDefault="00944F1D">
      <w:pPr>
        <w:pStyle w:val="Notedebasdepage"/>
        <w:rPr>
          <w:lang w:val="fr-BE"/>
        </w:rPr>
      </w:pPr>
      <w:r w:rsidRPr="00944F1D">
        <w:rPr>
          <w:rStyle w:val="Marquenotebasdepage"/>
        </w:rPr>
        <w:footnoteRef/>
      </w:r>
      <w:r w:rsidRPr="00944F1D">
        <w:t xml:space="preserve"> </w:t>
      </w:r>
      <w:r w:rsidRPr="00944F1D">
        <w:rPr>
          <w:lang w:val="fr-BE"/>
        </w:rPr>
        <w:t>Cette note d’intention a été écrite en 2013.</w:t>
      </w:r>
    </w:p>
  </w:footnote>
  <w:footnote w:id="4">
    <w:p w:rsidR="00944F1D" w:rsidRPr="00944F1D" w:rsidRDefault="00944F1D">
      <w:pPr>
        <w:pStyle w:val="Notedebasdepage"/>
        <w:rPr>
          <w:lang w:val="fr-BE"/>
        </w:rPr>
      </w:pPr>
      <w:r>
        <w:rPr>
          <w:rStyle w:val="Marquenotebasdepage"/>
        </w:rPr>
        <w:footnoteRef/>
      </w:r>
      <w:r>
        <w:t xml:space="preserve"> O</w:t>
      </w:r>
      <w:r w:rsidRPr="00944F1D">
        <w:t xml:space="preserve">n appelle </w:t>
      </w:r>
      <w:proofErr w:type="spellStart"/>
      <w:r w:rsidRPr="00944F1D">
        <w:t>Zinneke</w:t>
      </w:r>
      <w:proofErr w:type="spellEnd"/>
      <w:r w:rsidRPr="00944F1D">
        <w:t xml:space="preserve"> tout animal ou même personne d’origines mélangées</w:t>
      </w:r>
      <w:r>
        <w:t>.</w:t>
      </w:r>
    </w:p>
  </w:footnote>
  <w:footnote w:id="5">
    <w:p w:rsidR="00F1622F" w:rsidRPr="00281279" w:rsidRDefault="00F1622F" w:rsidP="00E506D9">
      <w:pPr>
        <w:pStyle w:val="Notedebasdepage"/>
        <w:rPr>
          <w:lang w:val="nl-NL"/>
        </w:rPr>
      </w:pPr>
      <w:r w:rsidRPr="00944F1D">
        <w:rPr>
          <w:rStyle w:val="Marquenotebasdepage"/>
        </w:rPr>
        <w:footnoteRef/>
      </w:r>
      <w:r w:rsidRPr="00944F1D">
        <w:t xml:space="preserve"> </w:t>
      </w:r>
      <w:proofErr w:type="spellStart"/>
      <w:r w:rsidRPr="00944F1D">
        <w:rPr>
          <w:lang w:val="nl-NL"/>
        </w:rPr>
        <w:t>Amin</w:t>
      </w:r>
      <w:proofErr w:type="spellEnd"/>
      <w:r w:rsidRPr="00944F1D">
        <w:rPr>
          <w:lang w:val="nl-NL"/>
        </w:rPr>
        <w:t xml:space="preserve"> MAALOUF, </w:t>
      </w:r>
      <w:r w:rsidRPr="00944F1D">
        <w:rPr>
          <w:u w:val="single"/>
          <w:lang w:val="nl-NL"/>
        </w:rPr>
        <w:t xml:space="preserve">Les </w:t>
      </w:r>
      <w:proofErr w:type="spellStart"/>
      <w:r w:rsidRPr="00944F1D">
        <w:rPr>
          <w:u w:val="single"/>
          <w:lang w:val="nl-NL"/>
        </w:rPr>
        <w:t>Identités</w:t>
      </w:r>
      <w:proofErr w:type="spellEnd"/>
      <w:r w:rsidRPr="00944F1D">
        <w:rPr>
          <w:u w:val="single"/>
          <w:lang w:val="nl-NL"/>
        </w:rPr>
        <w:t xml:space="preserve"> </w:t>
      </w:r>
      <w:proofErr w:type="spellStart"/>
      <w:r w:rsidRPr="00944F1D">
        <w:rPr>
          <w:u w:val="single"/>
          <w:lang w:val="nl-NL"/>
        </w:rPr>
        <w:t>meurtrières</w:t>
      </w:r>
      <w:proofErr w:type="spellEnd"/>
      <w:r w:rsidRPr="00944F1D">
        <w:rPr>
          <w:lang w:val="nl-NL"/>
        </w:rPr>
        <w:t xml:space="preserve">, </w:t>
      </w:r>
      <w:proofErr w:type="spellStart"/>
      <w:r w:rsidRPr="00944F1D">
        <w:rPr>
          <w:lang w:val="nl-NL"/>
        </w:rPr>
        <w:t>le</w:t>
      </w:r>
      <w:proofErr w:type="spellEnd"/>
      <w:r w:rsidRPr="00944F1D">
        <w:rPr>
          <w:lang w:val="nl-NL"/>
        </w:rPr>
        <w:t xml:space="preserve"> </w:t>
      </w:r>
      <w:proofErr w:type="spellStart"/>
      <w:r w:rsidRPr="00944F1D">
        <w:rPr>
          <w:lang w:val="nl-NL"/>
        </w:rPr>
        <w:t>Livre</w:t>
      </w:r>
      <w:proofErr w:type="spellEnd"/>
      <w:r w:rsidRPr="00944F1D">
        <w:rPr>
          <w:lang w:val="nl-NL"/>
        </w:rPr>
        <w:t xml:space="preserve"> de </w:t>
      </w:r>
      <w:proofErr w:type="spellStart"/>
      <w:r w:rsidRPr="00944F1D">
        <w:rPr>
          <w:lang w:val="nl-NL"/>
        </w:rPr>
        <w:t>Poche</w:t>
      </w:r>
      <w:proofErr w:type="spellEnd"/>
      <w:r w:rsidRPr="00944F1D">
        <w:rPr>
          <w:lang w:val="nl-NL"/>
        </w:rPr>
        <w:t>, 1998, p. 39</w:t>
      </w:r>
      <w:r>
        <w:rPr>
          <w:lang w:val="nl-NL"/>
        </w:rPr>
        <w:t>.</w:t>
      </w:r>
    </w:p>
  </w:footnote>
  <w:footnote w:id="6">
    <w:p w:rsidR="00F1622F" w:rsidRPr="00B64302" w:rsidRDefault="00F1622F" w:rsidP="00E506D9">
      <w:pPr>
        <w:pStyle w:val="Notedebasdepage"/>
        <w:rPr>
          <w:lang w:val="nl-NL"/>
        </w:rPr>
      </w:pPr>
      <w:r>
        <w:rPr>
          <w:rStyle w:val="Marquenotebasdepage"/>
        </w:rPr>
        <w:footnoteRef/>
      </w:r>
      <w:r>
        <w:t xml:space="preserve"> </w:t>
      </w:r>
      <w:r>
        <w:rPr>
          <w:lang w:val="nl-NL"/>
        </w:rPr>
        <w:t xml:space="preserve">Jacques HASSOUN, </w:t>
      </w:r>
      <w:r w:rsidRPr="00944F1D">
        <w:rPr>
          <w:i/>
          <w:lang w:val="nl-NL"/>
        </w:rPr>
        <w:t xml:space="preserve">Les </w:t>
      </w:r>
      <w:proofErr w:type="spellStart"/>
      <w:r w:rsidRPr="00944F1D">
        <w:rPr>
          <w:i/>
          <w:lang w:val="nl-NL"/>
        </w:rPr>
        <w:t>contrebandiers</w:t>
      </w:r>
      <w:proofErr w:type="spellEnd"/>
      <w:r w:rsidRPr="00944F1D">
        <w:rPr>
          <w:i/>
          <w:lang w:val="nl-NL"/>
        </w:rPr>
        <w:t xml:space="preserve"> de la </w:t>
      </w:r>
      <w:proofErr w:type="spellStart"/>
      <w:r w:rsidRPr="00944F1D">
        <w:rPr>
          <w:i/>
          <w:lang w:val="nl-NL"/>
        </w:rPr>
        <w:t>mémoire</w:t>
      </w:r>
      <w:proofErr w:type="spellEnd"/>
      <w:r>
        <w:rPr>
          <w:lang w:val="nl-NL"/>
        </w:rPr>
        <w:t xml:space="preserve">, </w:t>
      </w:r>
      <w:proofErr w:type="spellStart"/>
      <w:r>
        <w:rPr>
          <w:lang w:val="nl-NL"/>
        </w:rPr>
        <w:t>Syros</w:t>
      </w:r>
      <w:proofErr w:type="spellEnd"/>
      <w:r>
        <w:rPr>
          <w:lang w:val="nl-NL"/>
        </w:rPr>
        <w:t>, 1994, p.42</w:t>
      </w:r>
    </w:p>
  </w:footnote>
  <w:footnote w:id="7">
    <w:p w:rsidR="00944F1D" w:rsidRPr="00637DC5" w:rsidRDefault="00944F1D" w:rsidP="00944F1D">
      <w:pPr>
        <w:jc w:val="both"/>
        <w:rPr>
          <w:rFonts w:ascii="Times New Roman" w:hAnsi="Times New Roman" w:cs="Times New Roman"/>
          <w:color w:val="000000" w:themeColor="text1"/>
          <w:sz w:val="24"/>
          <w:szCs w:val="24"/>
        </w:rPr>
      </w:pPr>
      <w:r>
        <w:rPr>
          <w:rStyle w:val="Marquenotebasdepage"/>
        </w:rPr>
        <w:footnoteRef/>
      </w:r>
      <w:r>
        <w:t xml:space="preserve"> </w:t>
      </w:r>
      <w:r w:rsidRPr="00637DC5">
        <w:rPr>
          <w:rFonts w:ascii="Times New Roman" w:hAnsi="Times New Roman" w:cs="Times New Roman"/>
          <w:color w:val="000000" w:themeColor="text1"/>
          <w:sz w:val="24"/>
          <w:szCs w:val="24"/>
        </w:rPr>
        <w:t>L’ADN ou l’acide désoxyribonucléique, est une macromolécule biologique</w:t>
      </w:r>
      <w:r w:rsidRPr="00637DC5">
        <w:rPr>
          <w:color w:val="000000" w:themeColor="text1"/>
        </w:rPr>
        <w:t xml:space="preserve"> </w:t>
      </w:r>
      <w:r w:rsidRPr="00637DC5">
        <w:rPr>
          <w:rFonts w:ascii="Times New Roman" w:hAnsi="Times New Roman" w:cs="Times New Roman"/>
          <w:color w:val="000000" w:themeColor="text1"/>
          <w:sz w:val="24"/>
          <w:szCs w:val="24"/>
        </w:rPr>
        <w:t>présente dans toutes les cellules. Elle contient toute l’information</w:t>
      </w:r>
      <w:r w:rsidRPr="00637DC5">
        <w:rPr>
          <w:color w:val="000000" w:themeColor="text1"/>
        </w:rPr>
        <w:t xml:space="preserve"> </w:t>
      </w:r>
      <w:r w:rsidRPr="00637DC5">
        <w:rPr>
          <w:rFonts w:ascii="Times New Roman" w:hAnsi="Times New Roman" w:cs="Times New Roman"/>
          <w:color w:val="000000" w:themeColor="text1"/>
          <w:sz w:val="24"/>
          <w:szCs w:val="24"/>
        </w:rPr>
        <w:t>génétique, appelée génome, permettant le développement, le</w:t>
      </w:r>
      <w:r w:rsidRPr="00637DC5">
        <w:rPr>
          <w:color w:val="000000" w:themeColor="text1"/>
        </w:rPr>
        <w:t xml:space="preserve"> </w:t>
      </w:r>
      <w:r w:rsidRPr="00637DC5">
        <w:rPr>
          <w:rFonts w:ascii="Times New Roman" w:hAnsi="Times New Roman" w:cs="Times New Roman"/>
          <w:color w:val="000000" w:themeColor="text1"/>
          <w:sz w:val="24"/>
          <w:szCs w:val="24"/>
        </w:rPr>
        <w:t>fonctionnement et la reproduction des êtres vivants.</w:t>
      </w:r>
    </w:p>
    <w:p w:rsidR="00944F1D" w:rsidRPr="00944F1D" w:rsidRDefault="00944F1D">
      <w:pPr>
        <w:pStyle w:val="Notedebasdepage"/>
        <w:rPr>
          <w:lang w:val="fr-BE"/>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436A"/>
    <w:multiLevelType w:val="hybridMultilevel"/>
    <w:tmpl w:val="EA86D1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22F4298D"/>
    <w:multiLevelType w:val="multilevel"/>
    <w:tmpl w:val="600E63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9352402"/>
    <w:multiLevelType w:val="hybridMultilevel"/>
    <w:tmpl w:val="2D2EAA50"/>
    <w:lvl w:ilvl="0" w:tplc="66A8B076">
      <w:start w:val="3"/>
      <w:numFmt w:val="bullet"/>
      <w:lvlText w:val="-"/>
      <w:lvlJc w:val="left"/>
      <w:pPr>
        <w:ind w:left="720" w:hanging="360"/>
      </w:pPr>
      <w:rPr>
        <w:rFonts w:ascii="Times New Roman" w:eastAsia="SimSu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B477524"/>
    <w:multiLevelType w:val="hybridMultilevel"/>
    <w:tmpl w:val="91422B9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C8A5393"/>
    <w:multiLevelType w:val="hybridMultilevel"/>
    <w:tmpl w:val="CD523F6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83F0CAB"/>
    <w:multiLevelType w:val="hybridMultilevel"/>
    <w:tmpl w:val="26D28C2E"/>
    <w:lvl w:ilvl="0" w:tplc="ED5203E0">
      <w:start w:val="3"/>
      <w:numFmt w:val="bullet"/>
      <w:lvlText w:val=""/>
      <w:lvlJc w:val="left"/>
      <w:pPr>
        <w:ind w:left="420" w:hanging="360"/>
      </w:pPr>
      <w:rPr>
        <w:rFonts w:ascii="Wingdings" w:eastAsiaTheme="minorHAnsi" w:hAnsi="Wingdings" w:cstheme="minorBidi"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6">
    <w:nsid w:val="3C960459"/>
    <w:multiLevelType w:val="multilevel"/>
    <w:tmpl w:val="5CB4D1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41B86E58"/>
    <w:multiLevelType w:val="hybridMultilevel"/>
    <w:tmpl w:val="B72CC43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46450F05"/>
    <w:multiLevelType w:val="hybridMultilevel"/>
    <w:tmpl w:val="B106AB1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F203F03"/>
    <w:multiLevelType w:val="hybridMultilevel"/>
    <w:tmpl w:val="D612F456"/>
    <w:lvl w:ilvl="0" w:tplc="E5D6098C">
      <w:start w:val="1"/>
      <w:numFmt w:val="bullet"/>
      <w:lvlText w:val=""/>
      <w:lvlJc w:val="left"/>
      <w:pPr>
        <w:ind w:left="720" w:hanging="360"/>
      </w:pPr>
      <w:rPr>
        <w:rFonts w:ascii="Symbol" w:hAnsi="Symbol" w:hint="default"/>
      </w:rPr>
    </w:lvl>
    <w:lvl w:ilvl="1" w:tplc="26B68168">
      <w:numFmt w:val="bullet"/>
      <w:lvlText w:val="-"/>
      <w:lvlJc w:val="left"/>
      <w:pPr>
        <w:ind w:left="1440" w:hanging="360"/>
      </w:pPr>
      <w:rPr>
        <w:rFonts w:ascii="Times New Roman" w:eastAsiaTheme="minorHAnsi"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00C1858"/>
    <w:multiLevelType w:val="hybridMultilevel"/>
    <w:tmpl w:val="305EF92A"/>
    <w:lvl w:ilvl="0" w:tplc="E5D6098C">
      <w:start w:val="1"/>
      <w:numFmt w:val="bullet"/>
      <w:lvlText w:val=""/>
      <w:lvlJc w:val="left"/>
      <w:pPr>
        <w:ind w:left="720" w:hanging="360"/>
      </w:pPr>
      <w:rPr>
        <w:rFonts w:ascii="Symbol" w:hAnsi="Symbol" w:hint="default"/>
      </w:rPr>
    </w:lvl>
    <w:lvl w:ilvl="1" w:tplc="26B68168">
      <w:numFmt w:val="bullet"/>
      <w:lvlText w:val="-"/>
      <w:lvlJc w:val="left"/>
      <w:pPr>
        <w:ind w:left="1440" w:hanging="360"/>
      </w:pPr>
      <w:rPr>
        <w:rFonts w:ascii="Times New Roman" w:eastAsiaTheme="minorHAnsi"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61815500"/>
    <w:multiLevelType w:val="hybridMultilevel"/>
    <w:tmpl w:val="958A387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69744A1B"/>
    <w:multiLevelType w:val="hybridMultilevel"/>
    <w:tmpl w:val="D9BA4F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6D6E5952"/>
    <w:multiLevelType w:val="hybridMultilevel"/>
    <w:tmpl w:val="1116E63E"/>
    <w:lvl w:ilvl="0" w:tplc="9E94118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13A1847"/>
    <w:multiLevelType w:val="hybridMultilevel"/>
    <w:tmpl w:val="035C45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737A4FB5"/>
    <w:multiLevelType w:val="hybridMultilevel"/>
    <w:tmpl w:val="1B701012"/>
    <w:lvl w:ilvl="0" w:tplc="E5D6098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3"/>
  </w:num>
  <w:num w:numId="4">
    <w:abstractNumId w:val="14"/>
  </w:num>
  <w:num w:numId="5">
    <w:abstractNumId w:val="15"/>
  </w:num>
  <w:num w:numId="6">
    <w:abstractNumId w:val="4"/>
  </w:num>
  <w:num w:numId="7">
    <w:abstractNumId w:val="11"/>
  </w:num>
  <w:num w:numId="8">
    <w:abstractNumId w:val="1"/>
  </w:num>
  <w:num w:numId="9">
    <w:abstractNumId w:val="7"/>
  </w:num>
  <w:num w:numId="10">
    <w:abstractNumId w:val="9"/>
  </w:num>
  <w:num w:numId="11">
    <w:abstractNumId w:val="10"/>
  </w:num>
  <w:num w:numId="12">
    <w:abstractNumId w:val="2"/>
  </w:num>
  <w:num w:numId="13">
    <w:abstractNumId w:val="5"/>
  </w:num>
  <w:num w:numId="14">
    <w:abstractNumId w:val="0"/>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6D9"/>
    <w:rsid w:val="00045134"/>
    <w:rsid w:val="000A4C02"/>
    <w:rsid w:val="003F26A2"/>
    <w:rsid w:val="00407F2A"/>
    <w:rsid w:val="00455FA8"/>
    <w:rsid w:val="00490013"/>
    <w:rsid w:val="005A1D34"/>
    <w:rsid w:val="00610EA1"/>
    <w:rsid w:val="0062180C"/>
    <w:rsid w:val="00633FC8"/>
    <w:rsid w:val="0065098C"/>
    <w:rsid w:val="006661F6"/>
    <w:rsid w:val="00680809"/>
    <w:rsid w:val="006D6AE2"/>
    <w:rsid w:val="006F3384"/>
    <w:rsid w:val="006F7131"/>
    <w:rsid w:val="00796A2C"/>
    <w:rsid w:val="00800369"/>
    <w:rsid w:val="008827AA"/>
    <w:rsid w:val="00915216"/>
    <w:rsid w:val="00944F1D"/>
    <w:rsid w:val="009C3445"/>
    <w:rsid w:val="00A15666"/>
    <w:rsid w:val="00A263BD"/>
    <w:rsid w:val="00A67A2A"/>
    <w:rsid w:val="00A92963"/>
    <w:rsid w:val="00AB6EBB"/>
    <w:rsid w:val="00AE7BD7"/>
    <w:rsid w:val="00B05616"/>
    <w:rsid w:val="00B07D88"/>
    <w:rsid w:val="00BD3232"/>
    <w:rsid w:val="00D5403A"/>
    <w:rsid w:val="00E04E56"/>
    <w:rsid w:val="00E31AEA"/>
    <w:rsid w:val="00E34CCA"/>
    <w:rsid w:val="00E3643A"/>
    <w:rsid w:val="00E4735C"/>
    <w:rsid w:val="00E506D9"/>
    <w:rsid w:val="00E62ECA"/>
    <w:rsid w:val="00EA7FF6"/>
    <w:rsid w:val="00F1622F"/>
    <w:rsid w:val="00FF51C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506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E7BD7"/>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fr-FR" w:eastAsia="fr-FR"/>
    </w:rPr>
  </w:style>
  <w:style w:type="paragraph" w:styleId="Titre3">
    <w:name w:val="heading 3"/>
    <w:basedOn w:val="Normal"/>
    <w:next w:val="Normal"/>
    <w:link w:val="Titre3Car"/>
    <w:uiPriority w:val="9"/>
    <w:unhideWhenUsed/>
    <w:qFormat/>
    <w:rsid w:val="00AE7BD7"/>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06D9"/>
    <w:pPr>
      <w:ind w:left="720"/>
      <w:contextualSpacing/>
    </w:pPr>
  </w:style>
  <w:style w:type="character" w:customStyle="1" w:styleId="Titre1Car">
    <w:name w:val="Titre 1 Car"/>
    <w:basedOn w:val="Policepardfaut"/>
    <w:link w:val="Titre1"/>
    <w:uiPriority w:val="9"/>
    <w:rsid w:val="00E506D9"/>
    <w:rPr>
      <w:rFonts w:asciiTheme="majorHAnsi" w:eastAsiaTheme="majorEastAsia" w:hAnsiTheme="majorHAnsi" w:cstheme="majorBidi"/>
      <w:color w:val="2E74B5" w:themeColor="accent1" w:themeShade="BF"/>
      <w:sz w:val="32"/>
      <w:szCs w:val="32"/>
    </w:rPr>
  </w:style>
  <w:style w:type="paragraph" w:styleId="Notedebasdepage">
    <w:name w:val="footnote text"/>
    <w:basedOn w:val="Normal"/>
    <w:link w:val="NotedebasdepageCar"/>
    <w:uiPriority w:val="99"/>
    <w:rsid w:val="00E506D9"/>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uiPriority w:val="99"/>
    <w:rsid w:val="00E506D9"/>
    <w:rPr>
      <w:rFonts w:ascii="Times New Roman" w:eastAsia="Times New Roman" w:hAnsi="Times New Roman" w:cs="Times New Roman"/>
      <w:sz w:val="20"/>
      <w:szCs w:val="20"/>
      <w:lang w:val="fr-FR" w:eastAsia="fr-FR"/>
    </w:rPr>
  </w:style>
  <w:style w:type="character" w:styleId="Marquenotebasdepage">
    <w:name w:val="footnote reference"/>
    <w:uiPriority w:val="99"/>
    <w:rsid w:val="00E506D9"/>
    <w:rPr>
      <w:vertAlign w:val="superscript"/>
    </w:rPr>
  </w:style>
  <w:style w:type="character" w:styleId="Lienhypertexte">
    <w:name w:val="Hyperlink"/>
    <w:basedOn w:val="Policepardfaut"/>
    <w:uiPriority w:val="99"/>
    <w:unhideWhenUsed/>
    <w:rsid w:val="00FF51CD"/>
    <w:rPr>
      <w:color w:val="0563C1" w:themeColor="hyperlink"/>
      <w:u w:val="single"/>
    </w:rPr>
  </w:style>
  <w:style w:type="paragraph" w:styleId="En-tte">
    <w:name w:val="header"/>
    <w:basedOn w:val="Normal"/>
    <w:link w:val="En-tteCar"/>
    <w:uiPriority w:val="99"/>
    <w:unhideWhenUsed/>
    <w:rsid w:val="006D6AE2"/>
    <w:pPr>
      <w:tabs>
        <w:tab w:val="center" w:pos="4536"/>
        <w:tab w:val="right" w:pos="9072"/>
      </w:tabs>
      <w:spacing w:after="0" w:line="240" w:lineRule="auto"/>
    </w:pPr>
  </w:style>
  <w:style w:type="character" w:customStyle="1" w:styleId="En-tteCar">
    <w:name w:val="En-tête Car"/>
    <w:basedOn w:val="Policepardfaut"/>
    <w:link w:val="En-tte"/>
    <w:uiPriority w:val="99"/>
    <w:rsid w:val="006D6AE2"/>
  </w:style>
  <w:style w:type="paragraph" w:styleId="Pieddepage">
    <w:name w:val="footer"/>
    <w:basedOn w:val="Normal"/>
    <w:link w:val="PieddepageCar"/>
    <w:uiPriority w:val="99"/>
    <w:unhideWhenUsed/>
    <w:rsid w:val="006D6A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6AE2"/>
  </w:style>
  <w:style w:type="character" w:customStyle="1" w:styleId="Titre2Car">
    <w:name w:val="Titre 2 Car"/>
    <w:basedOn w:val="Policepardfaut"/>
    <w:link w:val="Titre2"/>
    <w:uiPriority w:val="9"/>
    <w:rsid w:val="00AE7BD7"/>
    <w:rPr>
      <w:rFonts w:asciiTheme="majorHAnsi" w:eastAsiaTheme="majorEastAsia" w:hAnsiTheme="majorHAnsi" w:cstheme="majorBidi"/>
      <w:color w:val="2E74B5" w:themeColor="accent1" w:themeShade="BF"/>
      <w:sz w:val="26"/>
      <w:szCs w:val="26"/>
      <w:lang w:val="fr-FR" w:eastAsia="fr-FR"/>
    </w:rPr>
  </w:style>
  <w:style w:type="character" w:customStyle="1" w:styleId="Titre3Car">
    <w:name w:val="Titre 3 Car"/>
    <w:basedOn w:val="Policepardfaut"/>
    <w:link w:val="Titre3"/>
    <w:uiPriority w:val="9"/>
    <w:rsid w:val="00AE7BD7"/>
    <w:rPr>
      <w:rFonts w:asciiTheme="majorHAnsi" w:eastAsiaTheme="majorEastAsia" w:hAnsiTheme="majorHAnsi" w:cstheme="majorBidi"/>
      <w:color w:val="1F4D78" w:themeColor="accent1" w:themeShade="7F"/>
      <w:sz w:val="24"/>
      <w:szCs w:val="24"/>
      <w:lang w:val="fr-FR" w:eastAsia="fr-FR"/>
    </w:rPr>
  </w:style>
  <w:style w:type="paragraph" w:styleId="En-ttedetabledesmatires">
    <w:name w:val="TOC Heading"/>
    <w:basedOn w:val="Titre1"/>
    <w:next w:val="Normal"/>
    <w:uiPriority w:val="39"/>
    <w:unhideWhenUsed/>
    <w:qFormat/>
    <w:rsid w:val="00AE7BD7"/>
    <w:pPr>
      <w:outlineLvl w:val="9"/>
    </w:pPr>
    <w:rPr>
      <w:lang w:eastAsia="fr-BE"/>
    </w:rPr>
  </w:style>
  <w:style w:type="paragraph" w:styleId="TM1">
    <w:name w:val="toc 1"/>
    <w:basedOn w:val="Normal"/>
    <w:next w:val="Normal"/>
    <w:autoRedefine/>
    <w:uiPriority w:val="39"/>
    <w:unhideWhenUsed/>
    <w:rsid w:val="00AE7BD7"/>
    <w:pPr>
      <w:spacing w:after="100"/>
    </w:pPr>
  </w:style>
  <w:style w:type="paragraph" w:styleId="TM2">
    <w:name w:val="toc 2"/>
    <w:basedOn w:val="Normal"/>
    <w:next w:val="Normal"/>
    <w:autoRedefine/>
    <w:uiPriority w:val="39"/>
    <w:unhideWhenUsed/>
    <w:rsid w:val="00AE7BD7"/>
    <w:pPr>
      <w:spacing w:after="100"/>
      <w:ind w:left="220"/>
    </w:pPr>
  </w:style>
  <w:style w:type="paragraph" w:styleId="TM3">
    <w:name w:val="toc 3"/>
    <w:basedOn w:val="Normal"/>
    <w:next w:val="Normal"/>
    <w:autoRedefine/>
    <w:uiPriority w:val="39"/>
    <w:unhideWhenUsed/>
    <w:rsid w:val="00AE7BD7"/>
    <w:pPr>
      <w:spacing w:after="100"/>
      <w:ind w:left="440"/>
    </w:pPr>
  </w:style>
  <w:style w:type="character" w:styleId="Accentuation">
    <w:name w:val="Emphasis"/>
    <w:uiPriority w:val="20"/>
    <w:qFormat/>
    <w:rsid w:val="00AB6EBB"/>
    <w:rPr>
      <w:i/>
      <w:iCs/>
      <w:color w:val="000000"/>
    </w:rPr>
  </w:style>
  <w:style w:type="paragraph" w:styleId="Textedebulles">
    <w:name w:val="Balloon Text"/>
    <w:basedOn w:val="Normal"/>
    <w:link w:val="TextedebullesCar"/>
    <w:uiPriority w:val="99"/>
    <w:semiHidden/>
    <w:unhideWhenUsed/>
    <w:rsid w:val="00A67A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7A2A"/>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506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E7BD7"/>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fr-FR" w:eastAsia="fr-FR"/>
    </w:rPr>
  </w:style>
  <w:style w:type="paragraph" w:styleId="Titre3">
    <w:name w:val="heading 3"/>
    <w:basedOn w:val="Normal"/>
    <w:next w:val="Normal"/>
    <w:link w:val="Titre3Car"/>
    <w:uiPriority w:val="9"/>
    <w:unhideWhenUsed/>
    <w:qFormat/>
    <w:rsid w:val="00AE7BD7"/>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06D9"/>
    <w:pPr>
      <w:ind w:left="720"/>
      <w:contextualSpacing/>
    </w:pPr>
  </w:style>
  <w:style w:type="character" w:customStyle="1" w:styleId="Titre1Car">
    <w:name w:val="Titre 1 Car"/>
    <w:basedOn w:val="Policepardfaut"/>
    <w:link w:val="Titre1"/>
    <w:uiPriority w:val="9"/>
    <w:rsid w:val="00E506D9"/>
    <w:rPr>
      <w:rFonts w:asciiTheme="majorHAnsi" w:eastAsiaTheme="majorEastAsia" w:hAnsiTheme="majorHAnsi" w:cstheme="majorBidi"/>
      <w:color w:val="2E74B5" w:themeColor="accent1" w:themeShade="BF"/>
      <w:sz w:val="32"/>
      <w:szCs w:val="32"/>
    </w:rPr>
  </w:style>
  <w:style w:type="paragraph" w:styleId="Notedebasdepage">
    <w:name w:val="footnote text"/>
    <w:basedOn w:val="Normal"/>
    <w:link w:val="NotedebasdepageCar"/>
    <w:uiPriority w:val="99"/>
    <w:rsid w:val="00E506D9"/>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uiPriority w:val="99"/>
    <w:rsid w:val="00E506D9"/>
    <w:rPr>
      <w:rFonts w:ascii="Times New Roman" w:eastAsia="Times New Roman" w:hAnsi="Times New Roman" w:cs="Times New Roman"/>
      <w:sz w:val="20"/>
      <w:szCs w:val="20"/>
      <w:lang w:val="fr-FR" w:eastAsia="fr-FR"/>
    </w:rPr>
  </w:style>
  <w:style w:type="character" w:styleId="Marquenotebasdepage">
    <w:name w:val="footnote reference"/>
    <w:uiPriority w:val="99"/>
    <w:rsid w:val="00E506D9"/>
    <w:rPr>
      <w:vertAlign w:val="superscript"/>
    </w:rPr>
  </w:style>
  <w:style w:type="character" w:styleId="Lienhypertexte">
    <w:name w:val="Hyperlink"/>
    <w:basedOn w:val="Policepardfaut"/>
    <w:uiPriority w:val="99"/>
    <w:unhideWhenUsed/>
    <w:rsid w:val="00FF51CD"/>
    <w:rPr>
      <w:color w:val="0563C1" w:themeColor="hyperlink"/>
      <w:u w:val="single"/>
    </w:rPr>
  </w:style>
  <w:style w:type="paragraph" w:styleId="En-tte">
    <w:name w:val="header"/>
    <w:basedOn w:val="Normal"/>
    <w:link w:val="En-tteCar"/>
    <w:uiPriority w:val="99"/>
    <w:unhideWhenUsed/>
    <w:rsid w:val="006D6AE2"/>
    <w:pPr>
      <w:tabs>
        <w:tab w:val="center" w:pos="4536"/>
        <w:tab w:val="right" w:pos="9072"/>
      </w:tabs>
      <w:spacing w:after="0" w:line="240" w:lineRule="auto"/>
    </w:pPr>
  </w:style>
  <w:style w:type="character" w:customStyle="1" w:styleId="En-tteCar">
    <w:name w:val="En-tête Car"/>
    <w:basedOn w:val="Policepardfaut"/>
    <w:link w:val="En-tte"/>
    <w:uiPriority w:val="99"/>
    <w:rsid w:val="006D6AE2"/>
  </w:style>
  <w:style w:type="paragraph" w:styleId="Pieddepage">
    <w:name w:val="footer"/>
    <w:basedOn w:val="Normal"/>
    <w:link w:val="PieddepageCar"/>
    <w:uiPriority w:val="99"/>
    <w:unhideWhenUsed/>
    <w:rsid w:val="006D6A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6AE2"/>
  </w:style>
  <w:style w:type="character" w:customStyle="1" w:styleId="Titre2Car">
    <w:name w:val="Titre 2 Car"/>
    <w:basedOn w:val="Policepardfaut"/>
    <w:link w:val="Titre2"/>
    <w:uiPriority w:val="9"/>
    <w:rsid w:val="00AE7BD7"/>
    <w:rPr>
      <w:rFonts w:asciiTheme="majorHAnsi" w:eastAsiaTheme="majorEastAsia" w:hAnsiTheme="majorHAnsi" w:cstheme="majorBidi"/>
      <w:color w:val="2E74B5" w:themeColor="accent1" w:themeShade="BF"/>
      <w:sz w:val="26"/>
      <w:szCs w:val="26"/>
      <w:lang w:val="fr-FR" w:eastAsia="fr-FR"/>
    </w:rPr>
  </w:style>
  <w:style w:type="character" w:customStyle="1" w:styleId="Titre3Car">
    <w:name w:val="Titre 3 Car"/>
    <w:basedOn w:val="Policepardfaut"/>
    <w:link w:val="Titre3"/>
    <w:uiPriority w:val="9"/>
    <w:rsid w:val="00AE7BD7"/>
    <w:rPr>
      <w:rFonts w:asciiTheme="majorHAnsi" w:eastAsiaTheme="majorEastAsia" w:hAnsiTheme="majorHAnsi" w:cstheme="majorBidi"/>
      <w:color w:val="1F4D78" w:themeColor="accent1" w:themeShade="7F"/>
      <w:sz w:val="24"/>
      <w:szCs w:val="24"/>
      <w:lang w:val="fr-FR" w:eastAsia="fr-FR"/>
    </w:rPr>
  </w:style>
  <w:style w:type="paragraph" w:styleId="En-ttedetabledesmatires">
    <w:name w:val="TOC Heading"/>
    <w:basedOn w:val="Titre1"/>
    <w:next w:val="Normal"/>
    <w:uiPriority w:val="39"/>
    <w:unhideWhenUsed/>
    <w:qFormat/>
    <w:rsid w:val="00AE7BD7"/>
    <w:pPr>
      <w:outlineLvl w:val="9"/>
    </w:pPr>
    <w:rPr>
      <w:lang w:eastAsia="fr-BE"/>
    </w:rPr>
  </w:style>
  <w:style w:type="paragraph" w:styleId="TM1">
    <w:name w:val="toc 1"/>
    <w:basedOn w:val="Normal"/>
    <w:next w:val="Normal"/>
    <w:autoRedefine/>
    <w:uiPriority w:val="39"/>
    <w:unhideWhenUsed/>
    <w:rsid w:val="00AE7BD7"/>
    <w:pPr>
      <w:spacing w:after="100"/>
    </w:pPr>
  </w:style>
  <w:style w:type="paragraph" w:styleId="TM2">
    <w:name w:val="toc 2"/>
    <w:basedOn w:val="Normal"/>
    <w:next w:val="Normal"/>
    <w:autoRedefine/>
    <w:uiPriority w:val="39"/>
    <w:unhideWhenUsed/>
    <w:rsid w:val="00AE7BD7"/>
    <w:pPr>
      <w:spacing w:after="100"/>
      <w:ind w:left="220"/>
    </w:pPr>
  </w:style>
  <w:style w:type="paragraph" w:styleId="TM3">
    <w:name w:val="toc 3"/>
    <w:basedOn w:val="Normal"/>
    <w:next w:val="Normal"/>
    <w:autoRedefine/>
    <w:uiPriority w:val="39"/>
    <w:unhideWhenUsed/>
    <w:rsid w:val="00AE7BD7"/>
    <w:pPr>
      <w:spacing w:after="100"/>
      <w:ind w:left="440"/>
    </w:pPr>
  </w:style>
  <w:style w:type="character" w:styleId="Accentuation">
    <w:name w:val="Emphasis"/>
    <w:uiPriority w:val="20"/>
    <w:qFormat/>
    <w:rsid w:val="00AB6EBB"/>
    <w:rPr>
      <w:i/>
      <w:iCs/>
      <w:color w:val="000000"/>
    </w:rPr>
  </w:style>
  <w:style w:type="paragraph" w:styleId="Textedebulles">
    <w:name w:val="Balloon Text"/>
    <w:basedOn w:val="Normal"/>
    <w:link w:val="TextedebullesCar"/>
    <w:uiPriority w:val="99"/>
    <w:semiHidden/>
    <w:unhideWhenUsed/>
    <w:rsid w:val="00A67A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7A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youtube.com/watch?v=i1AjvFjVXUg" TargetMode="External"/><Relationship Id="rId21" Type="http://schemas.openxmlformats.org/officeDocument/2006/relationships/hyperlink" Target="https://vimeo.com/90455220" TargetMode="External"/><Relationship Id="rId22" Type="http://schemas.openxmlformats.org/officeDocument/2006/relationships/hyperlink" Target="https://vimeo.com/123731467" TargetMode="External"/><Relationship Id="rId23" Type="http://schemas.openxmlformats.org/officeDocument/2006/relationships/hyperlink" Target="http://www.rimini-protokoll.de/website/de/language-fr" TargetMode="External"/><Relationship Id="rId24" Type="http://schemas.openxmlformats.org/officeDocument/2006/relationships/hyperlink" Target="http://axshelter.be" TargetMode="External"/><Relationship Id="rId25" Type="http://schemas.openxmlformats.org/officeDocument/2006/relationships/image" Target="media/image8.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hyperlink" Target="http://germe.ulb.ac.be/uploads/pdf/infos%20livres/BreveHistImmBelg2012.pdf" TargetMode="External"/><Relationship Id="rId13" Type="http://schemas.openxmlformats.org/officeDocument/2006/relationships/image" Target="media/image4.emf"/><Relationship Id="rId14" Type="http://schemas.openxmlformats.org/officeDocument/2006/relationships/image" Target="media/image5.jpeg"/><Relationship Id="rId15" Type="http://schemas.openxmlformats.org/officeDocument/2006/relationships/hyperlink" Target="http://www.vivreenbelgique.be/11-vivre-ensemble/histoire-de-l-immigration-en-belgique-au-regard-des-politiques-menees" TargetMode="External"/><Relationship Id="rId16" Type="http://schemas.openxmlformats.org/officeDocument/2006/relationships/hyperlink" Target="http://www.lalibre.be/actu/belgique/12-siecle-d-immigration-belgo-marocaine-5300f9173570c16bb1ce4c49" TargetMode="External"/><Relationship Id="rId17" Type="http://schemas.openxmlformats.org/officeDocument/2006/relationships/image" Target="media/image6.emf"/><Relationship Id="rId18" Type="http://schemas.openxmlformats.org/officeDocument/2006/relationships/image" Target="media/image7.png"/><Relationship Id="rId19" Type="http://schemas.openxmlformats.org/officeDocument/2006/relationships/hyperlink" Target="https://www.youtube.com/watch?v=mXbmjmO5rX8"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67DFC-E203-DE4E-BC45-6B48A8CEE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7315</Words>
  <Characters>40235</Characters>
  <Application>Microsoft Macintosh Word</Application>
  <DocSecurity>0</DocSecurity>
  <Lines>335</Lines>
  <Paragraphs>94</Paragraphs>
  <ScaleCrop>false</ScaleCrop>
  <HeadingPairs>
    <vt:vector size="2" baseType="variant">
      <vt:variant>
        <vt:lpstr>Titre</vt:lpstr>
      </vt:variant>
      <vt:variant>
        <vt:i4>1</vt:i4>
      </vt:variant>
    </vt:vector>
  </HeadingPairs>
  <TitlesOfParts>
    <vt:vector size="1" baseType="lpstr">
      <vt:lpstr/>
    </vt:vector>
  </TitlesOfParts>
  <Company>Théâtre de Liège</Company>
  <LinksUpToDate>false</LinksUpToDate>
  <CharactersWithSpaces>47456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MARCHAL</dc:creator>
  <cp:keywords/>
  <dc:description/>
  <cp:lastModifiedBy>Jasmina</cp:lastModifiedBy>
  <cp:revision>2</cp:revision>
  <cp:lastPrinted>2017-12-29T14:39:00Z</cp:lastPrinted>
  <dcterms:created xsi:type="dcterms:W3CDTF">2018-03-05T12:29:00Z</dcterms:created>
  <dcterms:modified xsi:type="dcterms:W3CDTF">2018-03-05T12:29:00Z</dcterms:modified>
</cp:coreProperties>
</file>